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DE" w:rsidRDefault="008075DE" w:rsidP="008075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 </w:t>
      </w:r>
    </w:p>
    <w:p w:rsidR="008075DE" w:rsidRDefault="008075DE" w:rsidP="008075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№2 «Улыбка»</w:t>
      </w:r>
    </w:p>
    <w:p w:rsidR="008075DE" w:rsidRDefault="00211594" w:rsidP="008075DE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36.2pt;margin-top:216.6pt;width:20.85pt;height:45pt;z-index:251660288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" filled="f" stroked="f">
            <v:fill o:detectmouseclick="t"/>
            <v:textbox>
              <w:txbxContent>
                <w:p w:rsidR="008075DE" w:rsidRPr="008075DE" w:rsidRDefault="008075DE" w:rsidP="008075DE">
                  <w:pPr>
                    <w:rPr>
                      <w:szCs w:val="72"/>
                    </w:rPr>
                  </w:pPr>
                </w:p>
              </w:txbxContent>
            </v:textbox>
          </v:shape>
        </w:pict>
      </w:r>
    </w:p>
    <w:p w:rsidR="008075DE" w:rsidRDefault="00695F17" w:rsidP="008075DE"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2505075" cy="1878805"/>
            <wp:effectExtent l="19050" t="0" r="0" b="0"/>
            <wp:docPr id="7" name="Рисунок 2" descr="C:\Users\Юрий\Desktop\фотографии детские,все\P1020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рий\Desktop\фотографии детские,все\P10202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593" cy="1881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 w:rsidRPr="00695F17">
        <w:rPr>
          <w:noProof/>
          <w:lang w:eastAsia="ru-RU"/>
        </w:rPr>
        <w:drawing>
          <wp:inline distT="0" distB="0" distL="0" distR="0">
            <wp:extent cx="2517775" cy="1888331"/>
            <wp:effectExtent l="19050" t="0" r="0" b="0"/>
            <wp:docPr id="14" name="Рисунок 1" descr="C:\Users\Юрий\Desktop\фотографии детские,все\P1020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ий\Desktop\фотографии детские,все\P10202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419" cy="1890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F17" w:rsidRDefault="00695F17" w:rsidP="008075DE">
      <w:pPr>
        <w:jc w:val="center"/>
        <w:rPr>
          <w:b/>
          <w:caps/>
          <w:sz w:val="72"/>
          <w:szCs w:val="72"/>
        </w:rPr>
      </w:pPr>
    </w:p>
    <w:p w:rsidR="008075DE" w:rsidRPr="008075DE" w:rsidRDefault="008075DE" w:rsidP="008075DE">
      <w:pPr>
        <w:jc w:val="center"/>
        <w:rPr>
          <w:b/>
          <w:caps/>
          <w:sz w:val="72"/>
          <w:szCs w:val="72"/>
        </w:rPr>
      </w:pPr>
      <w:r>
        <w:rPr>
          <w:b/>
          <w:caps/>
          <w:sz w:val="72"/>
          <w:szCs w:val="72"/>
        </w:rPr>
        <w:t>АНАЛИТИЧЕСКАЯ СПРАВКА</w:t>
      </w:r>
    </w:p>
    <w:p w:rsidR="008075DE" w:rsidRPr="00695F17" w:rsidRDefault="00404B8A" w:rsidP="00695F17">
      <w:pPr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ЭФФЕКТИВНОСТЬ ИСПОЛЬЗОВАНИЯ ИННО</w:t>
      </w:r>
      <w:r w:rsidR="008075DE">
        <w:rPr>
          <w:b/>
          <w:color w:val="FF0000"/>
          <w:sz w:val="44"/>
          <w:szCs w:val="44"/>
        </w:rPr>
        <w:t>ВАЦИОННЫХ ПОДХОДОВ В ФИЗКУЛЬТУРНО-ОЗДОРОВИТЕЛЬНОЙ РАБОТЕ</w:t>
      </w:r>
    </w:p>
    <w:p w:rsidR="008075DE" w:rsidRDefault="008075DE" w:rsidP="00807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DE" w:rsidRDefault="008075DE" w:rsidP="00807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DE" w:rsidRDefault="008075DE" w:rsidP="00807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F17" w:rsidRDefault="00695F17" w:rsidP="00807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F17" w:rsidRDefault="00695F17" w:rsidP="00807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DE" w:rsidRDefault="008075DE" w:rsidP="008075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Воспитатель: Ахмедова Марина Петровна</w:t>
      </w:r>
    </w:p>
    <w:p w:rsidR="008075DE" w:rsidRPr="007D4A79" w:rsidRDefault="008075DE" w:rsidP="008075D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6D94">
        <w:rPr>
          <w:rFonts w:ascii="Times New Roman" w:hAnsi="Times New Roman" w:cs="Times New Roman"/>
          <w:sz w:val="28"/>
          <w:szCs w:val="28"/>
        </w:rPr>
        <w:t xml:space="preserve"> </w:t>
      </w:r>
      <w:r w:rsidR="007D4A7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D4A79" w:rsidRPr="007D4A79">
        <w:rPr>
          <w:rFonts w:ascii="Times New Roman" w:hAnsi="Times New Roman" w:cs="Times New Roman"/>
          <w:b/>
          <w:sz w:val="28"/>
          <w:szCs w:val="28"/>
        </w:rPr>
        <w:t>1младшая группа  «</w:t>
      </w:r>
      <w:proofErr w:type="spellStart"/>
      <w:r w:rsidR="007D4A79" w:rsidRPr="007D4A79">
        <w:rPr>
          <w:rFonts w:ascii="Times New Roman" w:hAnsi="Times New Roman" w:cs="Times New Roman"/>
          <w:b/>
          <w:sz w:val="28"/>
          <w:szCs w:val="28"/>
        </w:rPr>
        <w:t>Смешарики</w:t>
      </w:r>
      <w:proofErr w:type="spellEnd"/>
      <w:r w:rsidR="007D4A79" w:rsidRPr="007D4A79">
        <w:rPr>
          <w:rFonts w:ascii="Times New Roman" w:hAnsi="Times New Roman" w:cs="Times New Roman"/>
          <w:b/>
          <w:sz w:val="28"/>
          <w:szCs w:val="28"/>
        </w:rPr>
        <w:t>»</w:t>
      </w:r>
    </w:p>
    <w:p w:rsidR="008075DE" w:rsidRDefault="008075DE" w:rsidP="008075D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43C1" w:rsidRDefault="007743C1" w:rsidP="00E00FD7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E74" w:rsidRPr="007743C1" w:rsidRDefault="007743C1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</w:t>
      </w:r>
      <w:r w:rsidR="00E00FD7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современной системе образования много проблем. Одна из них – это ориентация всей системы образования на </w:t>
      </w:r>
      <w:proofErr w:type="spellStart"/>
      <w:r w:rsidR="00E00FD7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здоровьесберегающее</w:t>
      </w:r>
      <w:proofErr w:type="spellEnd"/>
      <w:r w:rsidR="00E00FD7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и воспитание. Перед </w:t>
      </w:r>
      <w:r w:rsidR="00271AB2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нашим </w:t>
      </w:r>
      <w:r w:rsidR="00E00FD7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дошкольным </w:t>
      </w:r>
      <w:r w:rsidR="00917CD6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</w:t>
      </w:r>
      <w:r w:rsidR="00E00FD7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</w:t>
      </w:r>
      <w:r w:rsidR="003828A2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поставлена задача </w:t>
      </w:r>
      <w:r w:rsidR="00E00FD7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укреплению здоровья, развитию движений и физическому развитию детей. </w:t>
      </w:r>
    </w:p>
    <w:p w:rsidR="00E00FD7" w:rsidRPr="007743C1" w:rsidRDefault="00E00FD7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3C1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Федеральные государственные требования к структуре основной образовательной программы дошкольного образования определяют как одну из важнейших задач: охрану и укрепление здоровья воспитанников через </w:t>
      </w:r>
      <w:r w:rsidRPr="00774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интеграцию образовательных областей</w:t>
      </w: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создание условий </w:t>
      </w:r>
      <w:r w:rsidRPr="00774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безопасной образовательной среды</w:t>
      </w: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осуществление комплекса </w:t>
      </w:r>
      <w:proofErr w:type="spellStart"/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педагогической, профилактической и оздоровительной работы. В соответствии с этим особую актуальность приобретает поиск новых  средств  и методов повышения эффективности физкультурно-озд</w:t>
      </w:r>
      <w:r w:rsidR="007D4A79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оровительной работы в дошкольном  учреждении</w:t>
      </w: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создание оптимальных условий для всестороннего гармоничного развития личности ребёнка</w:t>
      </w:r>
      <w:r w:rsidR="00E66A50" w:rsidRPr="00774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</w:p>
    <w:p w:rsidR="00E66A50" w:rsidRPr="007743C1" w:rsidRDefault="007D4A79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66A50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полноценного своевременного развития детей,</w:t>
      </w: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нашем детском саду  </w:t>
      </w:r>
      <w:r w:rsidR="00E66A50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</w:t>
      </w:r>
      <w:r w:rsidR="00E66A50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физкультурный зал, оснащенный необходимым традиционным и нестандартным оборудованием, спортивные уголки в группах, которые созданы с учётом возрастных особенностей детей. На участке детского сада оборудована спортивная и игровые площадки, где дети имеют возможность развития двигательных навыков в любое время года.</w:t>
      </w:r>
    </w:p>
    <w:p w:rsidR="00E66A50" w:rsidRPr="007743C1" w:rsidRDefault="00E00FD7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E66A50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Современная наполняемость группы требует от </w:t>
      </w:r>
      <w:r w:rsidR="00AC4D4A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</w:t>
      </w:r>
      <w:r w:rsidR="00E66A50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условий для уединения детей, их психологического комфорта и здоровья. Поэтому </w:t>
      </w:r>
      <w:r w:rsidR="00AC4D4A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E66A50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</w:t>
      </w:r>
      <w:r w:rsidR="00AC4D4A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зону</w:t>
      </w:r>
      <w:r w:rsidR="00E66A50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двигательной активности и зона уединения, в приёмной оборудованы уголки здоровья с информацией для родителей. </w:t>
      </w:r>
      <w:r w:rsidR="00AC4D4A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В  группе</w:t>
      </w:r>
      <w:r w:rsidR="00271AB2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уголок </w:t>
      </w:r>
      <w:r w:rsidR="00E66A50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природы. Они создают домашнюю, уютную обстановку и комфортную, развивающую и </w:t>
      </w:r>
      <w:proofErr w:type="spellStart"/>
      <w:r w:rsidR="00E66A50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здоровьесберегающую</w:t>
      </w:r>
      <w:proofErr w:type="spellEnd"/>
      <w:r w:rsidR="00E66A50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атмосферу.</w:t>
      </w:r>
    </w:p>
    <w:p w:rsidR="00E66A50" w:rsidRPr="007743C1" w:rsidRDefault="00E66A50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Итак, условия, созданные в ДОУ, позволяют обеспечить физическую активность детей и организацию оздоровительной работы.</w:t>
      </w:r>
    </w:p>
    <w:p w:rsidR="00AC4D4A" w:rsidRPr="007743C1" w:rsidRDefault="00B42B04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О</w:t>
      </w:r>
      <w:r w:rsidR="00E66A50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собое внимание </w:t>
      </w:r>
      <w:r w:rsidR="00271AB2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уделяю</w:t>
      </w:r>
      <w:r w:rsidR="00E66A50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6A50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здоровьесбережению</w:t>
      </w:r>
      <w:proofErr w:type="spellEnd"/>
      <w:r w:rsidR="00E66A50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</w:t>
      </w:r>
      <w:r w:rsidR="007D4A79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 выделила </w:t>
      </w:r>
      <w:r w:rsidR="00E66A50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здоровья </w:t>
      </w:r>
      <w:r w:rsidR="007D4A79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ко мне </w:t>
      </w:r>
      <w:r w:rsidR="00E66A50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определ</w:t>
      </w:r>
      <w:r w:rsidR="007D4A79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ила </w:t>
      </w:r>
      <w:r w:rsidR="00E66A50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физических</w:t>
      </w:r>
      <w:r w:rsidR="007D4A79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 детей, произвела </w:t>
      </w:r>
      <w:r w:rsidR="00E66A50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антропометрические замеры.  Вся работа по физическому воспитанию детей строится с учетом их физической подготовленности и имеющихся отклонений в состоянии здоровья. Обработка данных позволила выделить </w:t>
      </w:r>
      <w:hyperlink r:id="rId8" w:history="1">
        <w:r w:rsidR="00E66A50" w:rsidRPr="007743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три группы здоровья</w:t>
        </w:r>
      </w:hyperlink>
      <w:r w:rsidR="00E66A50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детей для осуществления дифференцированного подхода в процессе развития двигательных умений.  Это позволяет планировать физкультурно-оздоровительную работу с учетом имеющихся отклонений в состоянии здоровья. </w:t>
      </w:r>
    </w:p>
    <w:p w:rsidR="003828A2" w:rsidRPr="007743C1" w:rsidRDefault="00AC4D4A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E66A50" w:rsidRPr="007743C1" w:rsidRDefault="00AC4D4A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A50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свои наблюдения, </w:t>
      </w: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66A50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определили, что в работе с детьми необходимо соблюдать следующее:</w:t>
      </w:r>
    </w:p>
    <w:p w:rsidR="00E66A50" w:rsidRPr="007743C1" w:rsidRDefault="00E66A50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Физическая нагрузка должна быть адекватна возрасту, полу ребенка, уровню физического развития, биологическому портрету и группе здоровья.</w:t>
      </w:r>
    </w:p>
    <w:p w:rsidR="00E66A50" w:rsidRPr="007743C1" w:rsidRDefault="00E66A50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  Необходимо сочетание двигательной активности  с  закаливающими  процедурами.</w:t>
      </w:r>
    </w:p>
    <w:p w:rsidR="00E66A50" w:rsidRPr="007743C1" w:rsidRDefault="00E66A50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З. Обязательное включение в комплекс физического воспитания классических оздоровительных техник в игровой форме (релаксации, дыхательной и </w:t>
      </w:r>
      <w:hyperlink r:id="rId9" w:history="1">
        <w:r w:rsidRPr="007743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пальчиковой гимнастики</w:t>
        </w:r>
      </w:hyperlink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,  игрового массажа,  </w:t>
      </w:r>
      <w:hyperlink r:id="rId10" w:history="1">
        <w:r w:rsidRPr="007743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гимнастики для глаз</w:t>
        </w:r>
      </w:hyperlink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, )</w:t>
      </w:r>
    </w:p>
    <w:p w:rsidR="00E66A50" w:rsidRPr="007743C1" w:rsidRDefault="00E66A50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Проанализировав данные социально-гигиенического скрининга условий и образа жизни семей воспитанников полученных в ДОУ, </w:t>
      </w:r>
      <w:r w:rsidR="00AC4D4A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пришли  к выводу, что хотя родители имеют высшее и среднее образование, уровень знаний в области воспитания привычки к здоровому образу жизни большинства из них не высокий. Был разработан план работы с семьей по приобщению родителей к ЗОЖ.</w:t>
      </w:r>
    </w:p>
    <w:p w:rsidR="006F3CCA" w:rsidRPr="007743C1" w:rsidRDefault="006F3CCA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Нетрадиционные формы оздоровления дошкольника</w:t>
      </w:r>
    </w:p>
    <w:p w:rsidR="006F3CCA" w:rsidRPr="007743C1" w:rsidRDefault="006F3CCA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задача– </w:t>
      </w:r>
      <w:proofErr w:type="gramStart"/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gramEnd"/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репление физического здоровья детей с использованием нетрадиционных форм и методов оздоровления. Положительный эффект даёт использование в работе с детьми нетрадиционных форм оздоровления таких, как:</w:t>
      </w:r>
    </w:p>
    <w:p w:rsidR="006F3CCA" w:rsidRPr="007743C1" w:rsidRDefault="006F3CCA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F3CCA" w:rsidRPr="007743C1" w:rsidRDefault="006F3CCA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Оздоровительный бег (дозированный)</w:t>
      </w:r>
      <w:r w:rsidRPr="007743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даёт детям эмоциональный заряд бодрости и духовного равновесия; тренирует дыхание, укрепляет мышцы, кости, суставы. Оздоровительный бег проводиться с небольшой подгруппой детей (5–7) человек, при этом учитывается физический уровень подготовленности детей. </w:t>
      </w:r>
    </w:p>
    <w:p w:rsidR="006F3CCA" w:rsidRPr="007743C1" w:rsidRDefault="006F3CCA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Оздоровительные пробежки проводим 2 раза в неделю в дни, когда нет физических занятий, в конце дневной прогулки.</w:t>
      </w:r>
    </w:p>
    <w:p w:rsidR="006F3CCA" w:rsidRPr="007743C1" w:rsidRDefault="006F3CCA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Оздоровительный бег заканчиваем постепенным замедлением темпа и переходом на обычную ходьбу с выполнением дыхательных упражнений, затем упражнения  на расслабление мышц (2 -3 минуты):</w:t>
      </w:r>
    </w:p>
    <w:p w:rsidR="006F3CCA" w:rsidRPr="007743C1" w:rsidRDefault="006F3CCA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Дыхательная и звуковая гимнастика</w:t>
      </w:r>
      <w:r w:rsidRPr="007743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Цель </w:t>
      </w: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научить детей дышать через нос, подготовить к более сложным дыхательным упражнениям. При этом осуществляется профилактика заболеваний верхних дыхательных путей.</w:t>
      </w:r>
    </w:p>
    <w:p w:rsidR="006F3CCA" w:rsidRPr="007743C1" w:rsidRDefault="006F3CCA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Нетрадиционные виды упражнений:</w:t>
      </w:r>
    </w:p>
    <w:p w:rsidR="006F3CCA" w:rsidRPr="007743C1" w:rsidRDefault="006F3CCA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43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Самомассаж</w:t>
      </w:r>
      <w:proofErr w:type="spellEnd"/>
      <w:r w:rsidRPr="007743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массаж </w:t>
      </w: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помогает повысить защитные функции организма ребёнка. Во время утренних процедур проводим </w:t>
      </w:r>
      <w:proofErr w:type="spellStart"/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ушных раковин, пальцев. Во время дыхательной гимнастики – игровой </w:t>
      </w:r>
      <w:proofErr w:type="spellStart"/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Игровой </w:t>
      </w:r>
      <w:proofErr w:type="spellStart"/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основой для закаливания и оздоровления детского организма. Выполняя упражнения </w:t>
      </w:r>
      <w:proofErr w:type="spellStart"/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самомассажа</w:t>
      </w:r>
      <w:proofErr w:type="spellEnd"/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игровой форме, дети получают радость и хорошее настроение. Такие упражнения способствуют формированию у ребенка сознательного стремления к здоровью, развитие навыков собственного оздоровления.</w:t>
      </w:r>
    </w:p>
    <w:p w:rsidR="006F3CCA" w:rsidRPr="007743C1" w:rsidRDefault="006F3CCA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Релаксация </w:t>
      </w: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один из путей преодоления внутреннего напряжения у ребёнка. </w:t>
      </w:r>
      <w:proofErr w:type="gramStart"/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Обучая детей приёмам релаксации, мы помогаем им снять внутреннее мышечное напряжение, успокоиться, тем самым привести нервную систему и психику в нормальное состояния покоя.</w:t>
      </w:r>
      <w:proofErr w:type="gramEnd"/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детей </w:t>
      </w: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управлять своими чувствами и эмоциями – ещё один шаг к воспитанию у них уверенности в себе.</w:t>
      </w:r>
    </w:p>
    <w:p w:rsidR="006F3CCA" w:rsidRPr="007743C1" w:rsidRDefault="006F3CCA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наибольшего оздоровительного эффекта соблюдаем следующие правила при подборе упражнений и их выполнение.</w:t>
      </w:r>
    </w:p>
    <w:p w:rsidR="006F3CCA" w:rsidRPr="007743C1" w:rsidRDefault="006F3CCA" w:rsidP="007743C1">
      <w:pPr>
        <w:numPr>
          <w:ilvl w:val="0"/>
          <w:numId w:val="1"/>
        </w:numPr>
        <w:spacing w:after="120" w:line="23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релаксацию выполняем в тихой, спокойной обстановке.</w:t>
      </w:r>
    </w:p>
    <w:p w:rsidR="006F3CCA" w:rsidRPr="007743C1" w:rsidRDefault="006F3CCA" w:rsidP="007743C1">
      <w:pPr>
        <w:numPr>
          <w:ilvl w:val="0"/>
          <w:numId w:val="1"/>
        </w:numPr>
        <w:spacing w:after="120" w:line="23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Расслабляемся с закрытыми глазами.</w:t>
      </w:r>
    </w:p>
    <w:p w:rsidR="006F3CCA" w:rsidRPr="007743C1" w:rsidRDefault="006F3CCA" w:rsidP="007743C1">
      <w:pPr>
        <w:numPr>
          <w:ilvl w:val="0"/>
          <w:numId w:val="1"/>
        </w:numPr>
        <w:spacing w:after="120" w:line="23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условий применения данных упражнений используем различные позы.</w:t>
      </w:r>
    </w:p>
    <w:p w:rsidR="006F3CCA" w:rsidRPr="007743C1" w:rsidRDefault="006F3CCA" w:rsidP="007743C1">
      <w:pPr>
        <w:numPr>
          <w:ilvl w:val="0"/>
          <w:numId w:val="1"/>
        </w:numPr>
        <w:spacing w:after="120" w:line="23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выполнения. Учим детей распознавать ощущения напряженности и расслабленности.</w:t>
      </w:r>
    </w:p>
    <w:p w:rsidR="006F3CCA" w:rsidRPr="007743C1" w:rsidRDefault="006F3CCA" w:rsidP="007743C1">
      <w:pPr>
        <w:numPr>
          <w:ilvl w:val="0"/>
          <w:numId w:val="1"/>
        </w:numPr>
        <w:spacing w:after="120" w:line="23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спешим заканчивать релаксацию.</w:t>
      </w:r>
    </w:p>
    <w:p w:rsidR="006F3CCA" w:rsidRPr="007743C1" w:rsidRDefault="006F3CCA" w:rsidP="007743C1">
      <w:pPr>
        <w:numPr>
          <w:ilvl w:val="0"/>
          <w:numId w:val="1"/>
        </w:numPr>
        <w:spacing w:after="120" w:line="23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могут полежать, если им хочется.</w:t>
      </w:r>
    </w:p>
    <w:p w:rsidR="006F3CCA" w:rsidRPr="007743C1" w:rsidRDefault="006F3CCA" w:rsidP="007743C1">
      <w:pPr>
        <w:numPr>
          <w:ilvl w:val="0"/>
          <w:numId w:val="1"/>
        </w:numPr>
        <w:spacing w:after="120" w:line="23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Выходим из этого состояния медленно и спокойно: сначала потягиваемся, словно после пробуждения ото сна, затем открываем глаза и потихоньку садимся. При выполнении релаксации используем спокойную музыку.</w:t>
      </w:r>
    </w:p>
    <w:p w:rsidR="006F3CCA" w:rsidRPr="007743C1" w:rsidRDefault="006F3CCA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Пальчиковая гимнастика</w:t>
      </w: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служит для развития у детей ручной умелости мелкой моторики и координации движений рук. Упражнения, превращают учебный процесс в увлекательную игру, не только обогащают внутренний мир ребенка, но и оказывают положительное воздействие на улучшение памяти, мышления, развивает фантазию.</w:t>
      </w:r>
    </w:p>
    <w:p w:rsidR="006F3CCA" w:rsidRPr="007743C1" w:rsidRDefault="006F3CCA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Музыкально-подвижные </w:t>
      </w:r>
      <w:proofErr w:type="gramStart"/>
      <w:r w:rsidRPr="007743C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игры</w:t>
      </w:r>
      <w:proofErr w:type="gramEnd"/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применяемые практически на всех занятиях, и являются ведущим видом деятельности дошкольников. Здесь используются приемы имитации, подражания, образные сравнения, ролевые ситуации, соревнования – все то, что требуется для достижения поставленной цели при проведении занятий по танцевально-игровой гимнастике.</w:t>
      </w:r>
    </w:p>
    <w:p w:rsidR="006F3CCA" w:rsidRPr="007743C1" w:rsidRDefault="006F3CCA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Игры-путешествия</w:t>
      </w:r>
      <w:r w:rsidRPr="007743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 все виды подвижной деятельности, используя средства всех разделов программы. Данный материал помогает педагогам закрепления умений и навыков, приобретенных ранее, сплотить ребят, дает возможность стать, кем мечтаешь, побывать, где захочешь и увидеть что пожелаешь. Такие занятия отличаются от классических  высоким эмоциональным фоном, способствующим развитию мышления, воображения, эмоционально-двигательной сферы и творческих способностей детей.</w:t>
      </w:r>
    </w:p>
    <w:p w:rsidR="006F3CCA" w:rsidRPr="007743C1" w:rsidRDefault="006F3CCA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Одним из важных элементов здорового образа жизни является физиологически правильное, рациональное дыхание, которое способствует сохранению и укреплению здоровья. Существует несколько вариантов и типов дыхания, в которых смешиваются два разных понятия: дыхательная гимнастика и повседневное дыхание.</w:t>
      </w:r>
    </w:p>
    <w:p w:rsidR="00A90673" w:rsidRPr="007743C1" w:rsidRDefault="006F3CCA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="00A90673" w:rsidRPr="00774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Организация оздоровительной деятельности:</w:t>
      </w:r>
    </w:p>
    <w:p w:rsidR="00A90673" w:rsidRPr="007743C1" w:rsidRDefault="00A90673" w:rsidP="007743C1">
      <w:pPr>
        <w:numPr>
          <w:ilvl w:val="0"/>
          <w:numId w:val="2"/>
        </w:numPr>
        <w:spacing w:after="12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режима дня;</w:t>
      </w:r>
    </w:p>
    <w:p w:rsidR="00A90673" w:rsidRPr="007743C1" w:rsidRDefault="00A90673" w:rsidP="007743C1">
      <w:pPr>
        <w:numPr>
          <w:ilvl w:val="0"/>
          <w:numId w:val="2"/>
        </w:numPr>
        <w:spacing w:after="12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питания;</w:t>
      </w:r>
    </w:p>
    <w:p w:rsidR="00A90673" w:rsidRPr="007743C1" w:rsidRDefault="00A90673" w:rsidP="007743C1">
      <w:pPr>
        <w:numPr>
          <w:ilvl w:val="0"/>
          <w:numId w:val="2"/>
        </w:numPr>
        <w:spacing w:after="12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жизнедеятельности детей в период карантинов;</w:t>
      </w:r>
    </w:p>
    <w:p w:rsidR="00A90673" w:rsidRPr="007743C1" w:rsidRDefault="00A90673" w:rsidP="007743C1">
      <w:pPr>
        <w:numPr>
          <w:ilvl w:val="0"/>
          <w:numId w:val="2"/>
        </w:numPr>
        <w:spacing w:after="12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Система закаливания в ДОУ;</w:t>
      </w:r>
    </w:p>
    <w:p w:rsidR="00A90673" w:rsidRPr="007743C1" w:rsidRDefault="00A90673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743C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Организация режима дня включает:</w:t>
      </w:r>
    </w:p>
    <w:p w:rsidR="00A90673" w:rsidRPr="007743C1" w:rsidRDefault="00A90673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1.Рациональное построение режима дня с учётом сезона.</w:t>
      </w:r>
    </w:p>
    <w:p w:rsidR="00A90673" w:rsidRPr="007743C1" w:rsidRDefault="00A90673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2.Выполнение санитарных требований к помещению, участку, оборудованию.</w:t>
      </w:r>
    </w:p>
    <w:p w:rsidR="00A90673" w:rsidRPr="007743C1" w:rsidRDefault="00A90673" w:rsidP="007743C1">
      <w:pPr>
        <w:numPr>
          <w:ilvl w:val="0"/>
          <w:numId w:val="3"/>
        </w:numPr>
        <w:spacing w:after="12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Влажная уборка помещений</w:t>
      </w:r>
    </w:p>
    <w:p w:rsidR="00A90673" w:rsidRPr="007743C1" w:rsidRDefault="00A90673" w:rsidP="007743C1">
      <w:pPr>
        <w:numPr>
          <w:ilvl w:val="0"/>
          <w:numId w:val="3"/>
        </w:numPr>
        <w:spacing w:after="12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Проветривание</w:t>
      </w:r>
    </w:p>
    <w:p w:rsidR="00A90673" w:rsidRPr="007743C1" w:rsidRDefault="00A90673" w:rsidP="007743C1">
      <w:pPr>
        <w:numPr>
          <w:ilvl w:val="0"/>
          <w:numId w:val="3"/>
        </w:numPr>
        <w:spacing w:after="12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Кварцевание</w:t>
      </w:r>
      <w:proofErr w:type="spellEnd"/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групповых помещений.</w:t>
      </w:r>
    </w:p>
    <w:p w:rsidR="00A90673" w:rsidRPr="007743C1" w:rsidRDefault="00A90673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3.Правильная организация двигательного режима, отсутствие перегрузки режимных моментов.</w:t>
      </w:r>
    </w:p>
    <w:p w:rsidR="00A90673" w:rsidRPr="007743C1" w:rsidRDefault="00A90673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4.Воспитание у дошкольников потребности в здоровом образе жизни:</w:t>
      </w:r>
    </w:p>
    <w:p w:rsidR="00A90673" w:rsidRPr="007743C1" w:rsidRDefault="00A90673" w:rsidP="007743C1">
      <w:pPr>
        <w:numPr>
          <w:ilvl w:val="0"/>
          <w:numId w:val="4"/>
        </w:numPr>
        <w:spacing w:after="12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Привитие стойких культурно-гигиенических навыков;</w:t>
      </w:r>
    </w:p>
    <w:p w:rsidR="00A90673" w:rsidRPr="007743C1" w:rsidRDefault="00A90673" w:rsidP="007743C1">
      <w:pPr>
        <w:numPr>
          <w:ilvl w:val="0"/>
          <w:numId w:val="4"/>
        </w:numPr>
        <w:spacing w:after="12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уходу за своим телом, навыкам оказания элементарной помощи;</w:t>
      </w:r>
    </w:p>
    <w:p w:rsidR="00A90673" w:rsidRPr="007743C1" w:rsidRDefault="00A90673" w:rsidP="007743C1">
      <w:pPr>
        <w:numPr>
          <w:ilvl w:val="0"/>
          <w:numId w:val="4"/>
        </w:numPr>
        <w:spacing w:after="12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привычки ежедневных физических упражнений;</w:t>
      </w:r>
    </w:p>
    <w:p w:rsidR="00A90673" w:rsidRPr="007743C1" w:rsidRDefault="00A90673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5.Санитарно – просветительская работа с родителями о соблюдении режима в семье.</w:t>
      </w:r>
    </w:p>
    <w:p w:rsidR="00A90673" w:rsidRPr="007743C1" w:rsidRDefault="00A90673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Организация питания:</w:t>
      </w:r>
    </w:p>
    <w:p w:rsidR="00A90673" w:rsidRPr="007743C1" w:rsidRDefault="00A90673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образ жизни немыслим без рационального разнообразного питания. Питание, как известно, является одним из факторов, обеспечивающих нормальное развитие ребёнка и достаточно высокий уровень сопротивляемости его организма к заболеваниям.</w:t>
      </w:r>
    </w:p>
    <w:p w:rsidR="00A90673" w:rsidRPr="007743C1" w:rsidRDefault="00A90673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дошкольном учреждении выполняются следующие принципы рационального здорового питания детей: регулярность, полноценность, разнообразие, путём соблюдения режима питания, норм потребления продуктов питания и индивидуального подхода к детям во время приёма пищи. Ежедневно мы включаем в меню фрукты, соки, напитки из шиповника, лимонный чай, молоко. Для профилактики острых респираторных заболеваний в питание детей включаются зелёный лук, чеснок, что позволяет добиться определённого снижения заболеваемости. </w:t>
      </w:r>
    </w:p>
    <w:p w:rsidR="00A90673" w:rsidRPr="007743C1" w:rsidRDefault="00A90673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принципами организации рационального питания является обеспечение поступления всех основных пищевых веществ в количествах, отвечающих физиологическим потребностям детского организма</w:t>
      </w:r>
    </w:p>
    <w:p w:rsidR="00A90673" w:rsidRPr="007743C1" w:rsidRDefault="00A90673" w:rsidP="007743C1">
      <w:pPr>
        <w:numPr>
          <w:ilvl w:val="0"/>
          <w:numId w:val="5"/>
        </w:numPr>
        <w:spacing w:after="12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правил технологии приготовления блюд;</w:t>
      </w:r>
    </w:p>
    <w:p w:rsidR="00A90673" w:rsidRPr="007743C1" w:rsidRDefault="00A90673" w:rsidP="007743C1">
      <w:pPr>
        <w:numPr>
          <w:ilvl w:val="0"/>
          <w:numId w:val="5"/>
        </w:numPr>
        <w:spacing w:after="12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режима питания (питание по санитарным нормам);</w:t>
      </w:r>
    </w:p>
    <w:p w:rsidR="00A90673" w:rsidRPr="007743C1" w:rsidRDefault="00A90673" w:rsidP="007743C1">
      <w:pPr>
        <w:numPr>
          <w:ilvl w:val="0"/>
          <w:numId w:val="5"/>
        </w:numPr>
        <w:spacing w:after="12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второго завтрака;</w:t>
      </w:r>
    </w:p>
    <w:p w:rsidR="00A90673" w:rsidRPr="007743C1" w:rsidRDefault="00A90673" w:rsidP="007743C1">
      <w:pPr>
        <w:numPr>
          <w:ilvl w:val="0"/>
          <w:numId w:val="5"/>
        </w:numPr>
        <w:spacing w:after="12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С-витаминизация блюд;</w:t>
      </w:r>
    </w:p>
    <w:p w:rsidR="00A90673" w:rsidRPr="007743C1" w:rsidRDefault="00A90673" w:rsidP="007743C1">
      <w:pPr>
        <w:numPr>
          <w:ilvl w:val="0"/>
          <w:numId w:val="5"/>
        </w:numPr>
        <w:spacing w:after="12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питьевого режима;</w:t>
      </w:r>
    </w:p>
    <w:p w:rsidR="00A90673" w:rsidRPr="007743C1" w:rsidRDefault="00A90673" w:rsidP="007743C1">
      <w:pPr>
        <w:numPr>
          <w:ilvl w:val="0"/>
          <w:numId w:val="5"/>
        </w:numPr>
        <w:spacing w:after="12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Сервировка стола;</w:t>
      </w:r>
    </w:p>
    <w:p w:rsidR="00A90673" w:rsidRPr="007743C1" w:rsidRDefault="00A90673" w:rsidP="007743C1">
      <w:pPr>
        <w:numPr>
          <w:ilvl w:val="0"/>
          <w:numId w:val="5"/>
        </w:numPr>
        <w:spacing w:after="12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 маркировка мебели согласно физиологическим особенностям детей;</w:t>
      </w:r>
    </w:p>
    <w:p w:rsidR="00A90673" w:rsidRPr="007743C1" w:rsidRDefault="00A90673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lastRenderedPageBreak/>
        <w:t>Организация жизнедеятельности детей в период карантинов</w:t>
      </w:r>
    </w:p>
    <w:p w:rsidR="00A90673" w:rsidRPr="007743C1" w:rsidRDefault="00A90673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следующим образом:</w:t>
      </w:r>
    </w:p>
    <w:p w:rsidR="00A90673" w:rsidRPr="007743C1" w:rsidRDefault="00A90673" w:rsidP="007743C1">
      <w:pPr>
        <w:numPr>
          <w:ilvl w:val="0"/>
          <w:numId w:val="6"/>
        </w:numPr>
        <w:spacing w:after="12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Ежедневный осмотр детей медработнико</w:t>
      </w:r>
      <w:proofErr w:type="gramStart"/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врачом),воспитателем </w:t>
      </w:r>
    </w:p>
    <w:p w:rsidR="00A90673" w:rsidRPr="007743C1" w:rsidRDefault="00A90673" w:rsidP="007743C1">
      <w:pPr>
        <w:numPr>
          <w:ilvl w:val="0"/>
          <w:numId w:val="6"/>
        </w:numPr>
        <w:spacing w:after="12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игрушек, мебели, посуды </w:t>
      </w:r>
      <w:proofErr w:type="spellStart"/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</w:t>
      </w:r>
      <w:proofErr w:type="spellEnd"/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раствором (ежедневно);</w:t>
      </w:r>
    </w:p>
    <w:p w:rsidR="00A90673" w:rsidRPr="007743C1" w:rsidRDefault="00A90673" w:rsidP="007743C1">
      <w:pPr>
        <w:numPr>
          <w:ilvl w:val="0"/>
          <w:numId w:val="6"/>
        </w:numPr>
        <w:spacing w:after="12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Убирается мягкий инвентар</w:t>
      </w:r>
      <w:proofErr w:type="gramStart"/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ь(</w:t>
      </w:r>
      <w:proofErr w:type="gramEnd"/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ковры, мягкие игрушки);</w:t>
      </w:r>
    </w:p>
    <w:p w:rsidR="00A90673" w:rsidRPr="007743C1" w:rsidRDefault="00A90673" w:rsidP="007743C1">
      <w:pPr>
        <w:numPr>
          <w:ilvl w:val="0"/>
          <w:numId w:val="6"/>
        </w:numPr>
        <w:spacing w:after="12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занятия проводятся в зале после всех групп, зал обрабатывается кварцем;</w:t>
      </w:r>
    </w:p>
    <w:p w:rsidR="00A90673" w:rsidRPr="007743C1" w:rsidRDefault="00A90673" w:rsidP="007743C1">
      <w:pPr>
        <w:numPr>
          <w:ilvl w:val="0"/>
          <w:numId w:val="6"/>
        </w:numPr>
        <w:spacing w:after="12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 сбалансированное питание;</w:t>
      </w:r>
    </w:p>
    <w:p w:rsidR="00A90673" w:rsidRPr="007743C1" w:rsidRDefault="00A90673" w:rsidP="007743C1">
      <w:pPr>
        <w:numPr>
          <w:ilvl w:val="0"/>
          <w:numId w:val="6"/>
        </w:numPr>
        <w:spacing w:after="12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Щадящий режим;</w:t>
      </w:r>
    </w:p>
    <w:p w:rsidR="00A90673" w:rsidRPr="007743C1" w:rsidRDefault="00A90673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7743C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Организация системы закаливания</w:t>
      </w:r>
      <w:r w:rsidRPr="007743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– </w:t>
      </w: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важнейшая часть физического воспитания детей дошкольного возраста. Закаливающие мероприятия</w:t>
      </w:r>
      <w:r w:rsidRPr="007743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в течение всего дня. Лучшими средствами закаливания являются естественные силы природы: воздух, солнце и вода.</w:t>
      </w:r>
    </w:p>
    <w:p w:rsidR="008075DE" w:rsidRPr="007743C1" w:rsidRDefault="00A90673" w:rsidP="007743C1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закаливания – выработать способность организма быстро приводить работу органов и систем в соответствие с меняющейся внешней средой. Способность организма приспосабливаться к определенным условиям внешней среды вырабатывается многократным воздействием того или иного фактора (холод, тепло и т.п.) и постепенным увеличением дозировки такого воздействия.</w:t>
      </w:r>
    </w:p>
    <w:p w:rsidR="005919E0" w:rsidRDefault="008075DE" w:rsidP="00917C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D4C">
        <w:rPr>
          <w:rFonts w:ascii="Times New Roman" w:eastAsia="Times New Roman" w:hAnsi="Times New Roman" w:cs="Times New Roman"/>
          <w:b/>
          <w:bCs/>
          <w:noProof/>
          <w:color w:val="FFFF00"/>
          <w:sz w:val="24"/>
          <w:szCs w:val="24"/>
          <w:u w:val="single"/>
          <w:lang w:eastAsia="ru-RU"/>
        </w:rPr>
        <w:drawing>
          <wp:inline distT="0" distB="0" distL="0" distR="0">
            <wp:extent cx="5229225" cy="4410075"/>
            <wp:effectExtent l="38100" t="0" r="28575" b="0"/>
            <wp:docPr id="1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F01FF0" w:rsidRPr="00F0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:rsidR="00917CD6" w:rsidRPr="007743C1" w:rsidRDefault="00F01FF0" w:rsidP="00917C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5919E0"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мониторингу развития движений видно, что на начало года высокого уровня развития нет. А на конец года </w:t>
      </w:r>
      <w:r w:rsidR="00917CD6"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  высокий потенциал </w:t>
      </w:r>
      <w:r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Средний </w:t>
      </w:r>
      <w:r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уровень осталась на том же уровне за счёт того, что снизился уровень ниже среднего, </w:t>
      </w:r>
    </w:p>
    <w:p w:rsidR="00F01FF0" w:rsidRPr="007743C1" w:rsidRDefault="007A6D4C" w:rsidP="00917C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оздоровления детей это -</w:t>
      </w:r>
      <w:r w:rsidR="00F01FF0"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целенаправленная, систематически спланированная работа. Поэтому  в своей работе стараюсь</w:t>
      </w:r>
      <w:r w:rsidR="00917CD6"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1FF0"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расширять применение </w:t>
      </w:r>
      <w:proofErr w:type="spellStart"/>
      <w:r w:rsidR="00F01FF0"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="00F01FF0"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технологий, современных оздоровительных программ и методик.</w:t>
      </w:r>
    </w:p>
    <w:p w:rsidR="00F01FF0" w:rsidRPr="007743C1" w:rsidRDefault="00F01FF0" w:rsidP="00917C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Занимаясь с детьми, и используя инновационные технологии, я обратила внимание на то, что дети стали меньше болеть, у них улучшилось внимание и настроение. Дети стали более ловкими, выносливыми и сильными. Проведя мониторинг по заболеваемости детей видно, что стала прослеживаться положительная динамика.</w:t>
      </w:r>
    </w:p>
    <w:p w:rsidR="00F01FF0" w:rsidRPr="00F01FF0" w:rsidRDefault="00F01FF0" w:rsidP="00F01FF0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D61">
        <w:rPr>
          <w:rFonts w:ascii="Times New Roman" w:eastAsia="Times New Roman" w:hAnsi="Times New Roman" w:cs="Times New Roman"/>
          <w:noProof/>
          <w:color w:val="92CDDC" w:themeColor="accent5" w:themeTint="99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2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95995" w:rsidRPr="007743C1" w:rsidRDefault="00995995" w:rsidP="00917C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Анализируя мониторинг заболеваемости</w:t>
      </w:r>
      <w:proofErr w:type="gramStart"/>
      <w:r w:rsidR="00917CD6"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видим, что на начало года не болеющих детей  было </w:t>
      </w:r>
      <w:r w:rsidR="001C5023"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%, а на конец года составило уже </w:t>
      </w:r>
      <w:r w:rsidR="005919E0"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%.  Повысилась заболеваемость  редко болеющих детей на 13,4%.  Часто болеющих детей стало меньше на </w:t>
      </w:r>
      <w:r w:rsidR="005919E0"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%. </w:t>
      </w:r>
    </w:p>
    <w:p w:rsidR="00995995" w:rsidRPr="007743C1" w:rsidRDefault="00995995" w:rsidP="00917C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использование в своей деятельности   нетрадиционных и инновационных форм работы, закаливания и ряда других не медикаментозных средств оздоровления дает свои положительные результаты.</w:t>
      </w:r>
    </w:p>
    <w:p w:rsidR="005919E0" w:rsidRDefault="005919E0" w:rsidP="00591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43C1" w:rsidRDefault="007743C1" w:rsidP="00591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9E0" w:rsidRDefault="005919E0" w:rsidP="00591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99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276725" cy="2028825"/>
            <wp:effectExtent l="19050" t="0" r="9525" b="0"/>
            <wp:docPr id="1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743C1" w:rsidRDefault="007743C1" w:rsidP="00591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19E0" w:rsidRPr="007743C1" w:rsidRDefault="007743C1" w:rsidP="00591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919E0"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Анализируя, показатели заболеваемости и посещаемости  детей, позволил отметить тенденцию к её снижению; это связано не только с возрастом детей, но и с оздоровительной работой. Повысилась посещаемость. </w:t>
      </w:r>
    </w:p>
    <w:p w:rsidR="00DA1338" w:rsidRPr="007743C1" w:rsidRDefault="001C5023" w:rsidP="00917C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r w:rsidR="00D350D9"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ноябре </w:t>
      </w:r>
      <w:r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апреле</w:t>
      </w:r>
      <w:r w:rsidR="00D350D9"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посещаемость была ниж</w:t>
      </w:r>
      <w:r w:rsidR="00695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из-за заболеваемости в группе.</w:t>
      </w:r>
      <w:r w:rsidR="00D350D9" w:rsidRPr="0077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D350D9" w:rsidRPr="007743C1" w:rsidRDefault="00D350D9" w:rsidP="00917C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17CD6" w:rsidRPr="007743C1" w:rsidRDefault="00413AA7" w:rsidP="00917C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</w:t>
      </w:r>
      <w:r w:rsidR="00E00FD7" w:rsidRPr="007743C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ывод:</w:t>
      </w:r>
      <w:r w:rsidR="00E00FD7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Сравнительный анализ данных диагностики  показывает положительную динамику уровня развития детей, что подтверждает эффективность использования разработанной системы внедрения </w:t>
      </w:r>
      <w:proofErr w:type="spellStart"/>
      <w:r w:rsidR="00E00FD7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="00E00FD7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в физкультурно-оздоровительную работу</w:t>
      </w:r>
      <w:proofErr w:type="gramStart"/>
      <w:r w:rsidR="00E00FD7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E00FD7"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стали гибче, выносливее. Появилось качество в технике выполнения движений и выразительность в моторике. У детей появился эмоциональный отклик на физическую активность, спортивная страсть, интерес,</w:t>
      </w:r>
    </w:p>
    <w:p w:rsidR="00917CD6" w:rsidRPr="007743C1" w:rsidRDefault="00917CD6" w:rsidP="00917C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FD7" w:rsidRPr="007743C1" w:rsidRDefault="00E00FD7" w:rsidP="00917CD6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0FD7" w:rsidRPr="007743C1" w:rsidRDefault="00E00FD7" w:rsidP="00E00FD7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00FD7" w:rsidRPr="007743C1" w:rsidSect="008075DE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94D85"/>
    <w:multiLevelType w:val="multilevel"/>
    <w:tmpl w:val="404A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32769"/>
    <w:multiLevelType w:val="multilevel"/>
    <w:tmpl w:val="42C4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7D27CE"/>
    <w:multiLevelType w:val="multilevel"/>
    <w:tmpl w:val="68C0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5F614E"/>
    <w:multiLevelType w:val="multilevel"/>
    <w:tmpl w:val="6A98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954FFF"/>
    <w:multiLevelType w:val="multilevel"/>
    <w:tmpl w:val="7D664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AC252E"/>
    <w:multiLevelType w:val="multilevel"/>
    <w:tmpl w:val="4142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66A50"/>
    <w:rsid w:val="000352D8"/>
    <w:rsid w:val="000F34EF"/>
    <w:rsid w:val="001C5023"/>
    <w:rsid w:val="00211594"/>
    <w:rsid w:val="00271AB2"/>
    <w:rsid w:val="003828A2"/>
    <w:rsid w:val="00404B8A"/>
    <w:rsid w:val="004112A2"/>
    <w:rsid w:val="00413AA7"/>
    <w:rsid w:val="00451FEB"/>
    <w:rsid w:val="00484E74"/>
    <w:rsid w:val="005919E0"/>
    <w:rsid w:val="00695F17"/>
    <w:rsid w:val="006F3CCA"/>
    <w:rsid w:val="007743C1"/>
    <w:rsid w:val="00776F1D"/>
    <w:rsid w:val="007A4D61"/>
    <w:rsid w:val="007A584F"/>
    <w:rsid w:val="007A6D4C"/>
    <w:rsid w:val="007D4A79"/>
    <w:rsid w:val="007E00D4"/>
    <w:rsid w:val="008075DE"/>
    <w:rsid w:val="008D3EFE"/>
    <w:rsid w:val="00917CD6"/>
    <w:rsid w:val="00995995"/>
    <w:rsid w:val="009A0EFA"/>
    <w:rsid w:val="009C2143"/>
    <w:rsid w:val="00A90673"/>
    <w:rsid w:val="00AC4D4A"/>
    <w:rsid w:val="00B2009E"/>
    <w:rsid w:val="00B42B04"/>
    <w:rsid w:val="00D350D9"/>
    <w:rsid w:val="00DA1338"/>
    <w:rsid w:val="00E00FD7"/>
    <w:rsid w:val="00E37DC1"/>
    <w:rsid w:val="00E66A50"/>
    <w:rsid w:val="00ED7163"/>
    <w:rsid w:val="00F0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960"/>
      <o:colormenu v:ext="edit" fillcolor="none [16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5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%D0%A2%D0%BE%D0%BC%D0%B0\Local%20Settings\Temp\77079-020701-193208-93.a2k\%D0%93%D0%A0%D0%A3%D0%9F%D0%9F%D0%AB%20%D0%97%D0%94%D0%9E%D0%A0%D0%9E%D0%92%D0%AC%D0%AF.doc" TargetMode="Externa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Documents%20and%20Settings\%D0%A2%D0%BE%D0%BC%D0%B0\Local%20Settings\Temp\77079-020701-193208-93.a2k\%D0%9A%D0%BE%D1%80%D1%80%D0%B5%D0%BA%D1%86%D0%B8%D0%BE%D0%BD%D0%BD%D0%B0%D1%8F%20%D1%80%D0%B0%D0%B1%D0%BE%D1%82%D0%B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%D0%A2%D0%BE%D0%BC%D0%B0\Local%20Settings\Temp\77079-020701-193208-93.a2k\%D0%9F%D0%B0%D0%BB%D1%8C%D1%87%D0%B8%D0%BA%D0%BE%D0%B2%D1%8B%D0%B9%20%D0%B8%D0%B3%D1%80%D0%BE%D1%82%D1%80%D0%B5%D0%BD%D0%B8%D0%BD%D0%B3.doc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3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sideWall>
      <c:spPr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c:spPr>
    </c:sideWall>
    <c:backWall>
      <c:spPr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c:spPr>
    </c:backWall>
    <c:plotArea>
      <c:layout>
        <c:manualLayout>
          <c:layoutTarget val="inner"/>
          <c:xMode val="edge"/>
          <c:yMode val="edge"/>
          <c:x val="5.519823918322353E-2"/>
          <c:y val="0.17730117689304889"/>
          <c:w val="0.60188109016493463"/>
          <c:h val="0.7516433744211317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2">
                  <c:v>13.3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scene3d>
              <a:camera prst="orthographicFront"/>
              <a:lightRig rig="threePt" dir="t"/>
            </a:scene3d>
            <a:sp3d prstMaterial="metal"/>
          </c:spPr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33.300000000000004</c:v>
                </c:pt>
                <c:pt idx="2">
                  <c:v>33.300000000000004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ниже среднего </c:v>
                </c:pt>
              </c:strCache>
            </c:strRef>
          </c:tx>
          <c:spPr>
            <a:solidFill>
              <a:srgbClr val="0070C0"/>
            </a:solidFill>
          </c:spPr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66.7</c:v>
                </c:pt>
                <c:pt idx="2">
                  <c:v>53.4</c:v>
                </c:pt>
              </c:numCache>
            </c:numRef>
          </c:val>
        </c:ser>
        <c:shape val="cylinder"/>
        <c:axId val="85478016"/>
        <c:axId val="85483904"/>
        <c:axId val="0"/>
      </c:bar3DChart>
      <c:catAx>
        <c:axId val="85478016"/>
        <c:scaling>
          <c:orientation val="minMax"/>
        </c:scaling>
        <c:axPos val="b"/>
        <c:tickLblPos val="nextTo"/>
        <c:crossAx val="85483904"/>
        <c:crosses val="autoZero"/>
        <c:auto val="1"/>
        <c:lblAlgn val="ctr"/>
        <c:lblOffset val="100"/>
      </c:catAx>
      <c:valAx>
        <c:axId val="85483904"/>
        <c:scaling>
          <c:orientation val="minMax"/>
        </c:scaling>
        <c:axPos val="l"/>
        <c:majorGridlines>
          <c:spPr>
            <a:ln>
              <a:solidFill>
                <a:srgbClr val="FFFF00"/>
              </a:solidFill>
            </a:ln>
          </c:spPr>
        </c:majorGridlines>
        <c:numFmt formatCode="General" sourceLinked="1"/>
        <c:tickLblPos val="nextTo"/>
        <c:crossAx val="854780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219442506395578"/>
          <c:y val="0.32465260318959488"/>
          <c:w val="0.31780554421611246"/>
          <c:h val="0.21929352072494521"/>
        </c:manualLayout>
      </c:layout>
      <c:spPr>
        <a:gradFill>
          <a:gsLst>
            <a:gs pos="0">
              <a:srgbClr val="FFEFD1"/>
            </a:gs>
            <a:gs pos="64999">
              <a:srgbClr val="F0EBD5"/>
            </a:gs>
            <a:gs pos="100000">
              <a:srgbClr val="D1C39F"/>
            </a:gs>
          </a:gsLst>
          <a:lin ang="5400000" scaled="0"/>
        </a:gradFill>
      </c:spPr>
    </c:legend>
    <c:plotVisOnly val="1"/>
    <c:dispBlanksAs val="gap"/>
  </c:chart>
  <c:spPr>
    <a:solidFill>
      <a:schemeClr val="tx2">
        <a:lumMod val="60000"/>
        <a:lumOff val="40000"/>
      </a:schemeClr>
    </a:solidFill>
  </c:sp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не болеющие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6.7</c:v>
                </c:pt>
                <c:pt idx="2">
                  <c:v>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редко болеющие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33.300000000000004</c:v>
                </c:pt>
                <c:pt idx="2">
                  <c:v>46.7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часто болеющие</c:v>
                </c:pt>
              </c:strCache>
            </c:strRef>
          </c:tx>
          <c:spPr>
            <a:solidFill>
              <a:srgbClr val="002060"/>
            </a:solidFill>
          </c:spPr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60</c:v>
                </c:pt>
                <c:pt idx="2">
                  <c:v>33.300000000000004</c:v>
                </c:pt>
              </c:numCache>
            </c:numRef>
          </c:val>
        </c:ser>
        <c:shape val="cone"/>
        <c:axId val="73954816"/>
        <c:axId val="73956352"/>
        <c:axId val="66639168"/>
      </c:bar3DChart>
      <c:catAx>
        <c:axId val="73954816"/>
        <c:scaling>
          <c:orientation val="minMax"/>
        </c:scaling>
        <c:axPos val="b"/>
        <c:tickLblPos val="nextTo"/>
        <c:crossAx val="73956352"/>
        <c:crosses val="autoZero"/>
        <c:auto val="1"/>
        <c:lblAlgn val="ctr"/>
        <c:lblOffset val="100"/>
      </c:catAx>
      <c:valAx>
        <c:axId val="73956352"/>
        <c:scaling>
          <c:orientation val="minMax"/>
        </c:scaling>
        <c:axPos val="l"/>
        <c:majorGridlines/>
        <c:numFmt formatCode="General" sourceLinked="1"/>
        <c:tickLblPos val="nextTo"/>
        <c:crossAx val="73954816"/>
        <c:crosses val="autoZero"/>
        <c:crossBetween val="between"/>
      </c:valAx>
      <c:serAx>
        <c:axId val="66639168"/>
        <c:scaling>
          <c:orientation val="minMax"/>
        </c:scaling>
        <c:axPos val="b"/>
        <c:tickLblPos val="nextTo"/>
        <c:crossAx val="73956352"/>
        <c:crosses val="autoZero"/>
      </c:serAx>
    </c:plotArea>
    <c:legend>
      <c:legendPos val="r"/>
      <c:spPr>
        <a:solidFill>
          <a:srgbClr val="66FF66"/>
        </a:solidFill>
      </c:spPr>
    </c:legend>
    <c:plotVisOnly val="1"/>
    <c:dispBlanksAs val="gap"/>
  </c:chart>
  <c:spPr>
    <a:solidFill>
      <a:srgbClr val="FFFF00"/>
    </a:solidFill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5036636045494418E-2"/>
          <c:y val="3.6666745961890748E-2"/>
          <c:w val="0.55086614173228232"/>
          <c:h val="0.82443751932821052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посещаемость</c:v>
                </c:pt>
              </c:strCache>
            </c:strRef>
          </c:tx>
          <c:marker>
            <c:symbol val="none"/>
          </c:marker>
          <c:cat>
            <c:strRef>
              <c:f>Лист1!$A$2:$A$9</c:f>
              <c:strCache>
                <c:ptCount val="8"/>
                <c:pt idx="0">
                  <c:v>сентябрь</c:v>
                </c:pt>
                <c:pt idx="1">
                  <c:v>октябрь </c:v>
                </c:pt>
                <c:pt idx="2">
                  <c:v>ноябрь</c:v>
                </c:pt>
                <c:pt idx="3">
                  <c:v>декабрь</c:v>
                </c:pt>
                <c:pt idx="4">
                  <c:v>январь</c:v>
                </c:pt>
                <c:pt idx="5">
                  <c:v>февраль</c:v>
                </c:pt>
                <c:pt idx="6">
                  <c:v>март</c:v>
                </c:pt>
                <c:pt idx="7">
                  <c:v>апрель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13.4</c:v>
                </c:pt>
                <c:pt idx="1">
                  <c:v>14.5</c:v>
                </c:pt>
                <c:pt idx="2">
                  <c:v>6.9</c:v>
                </c:pt>
                <c:pt idx="3">
                  <c:v>10.1</c:v>
                </c:pt>
                <c:pt idx="4">
                  <c:v>14</c:v>
                </c:pt>
                <c:pt idx="5">
                  <c:v>13.4</c:v>
                </c:pt>
                <c:pt idx="6">
                  <c:v>14.1</c:v>
                </c:pt>
                <c:pt idx="7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заболеваемость: </c:v>
                </c:pt>
              </c:strCache>
            </c:strRef>
          </c:tx>
          <c:marker>
            <c:symbol val="none"/>
          </c:marker>
          <c:cat>
            <c:strRef>
              <c:f>Лист1!$A$2:$A$9</c:f>
              <c:strCache>
                <c:ptCount val="8"/>
                <c:pt idx="0">
                  <c:v>сентябрь</c:v>
                </c:pt>
                <c:pt idx="1">
                  <c:v>октябрь </c:v>
                </c:pt>
                <c:pt idx="2">
                  <c:v>ноябрь</c:v>
                </c:pt>
                <c:pt idx="3">
                  <c:v>декабрь</c:v>
                </c:pt>
                <c:pt idx="4">
                  <c:v>январь</c:v>
                </c:pt>
                <c:pt idx="5">
                  <c:v>февраль</c:v>
                </c:pt>
                <c:pt idx="6">
                  <c:v>март</c:v>
                </c:pt>
                <c:pt idx="7">
                  <c:v>апрель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4.5</c:v>
                </c:pt>
                <c:pt idx="1">
                  <c:v>5.3</c:v>
                </c:pt>
                <c:pt idx="2">
                  <c:v>10</c:v>
                </c:pt>
                <c:pt idx="3">
                  <c:v>3</c:v>
                </c:pt>
                <c:pt idx="4">
                  <c:v>2</c:v>
                </c:pt>
                <c:pt idx="5">
                  <c:v>4.5</c:v>
                </c:pt>
                <c:pt idx="6">
                  <c:v>2.1</c:v>
                </c:pt>
                <c:pt idx="7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пропуски без причин </c:v>
                </c:pt>
              </c:strCache>
            </c:strRef>
          </c:tx>
          <c:marker>
            <c:symbol val="none"/>
          </c:marker>
          <c:cat>
            <c:strRef>
              <c:f>Лист1!$A$2:$A$9</c:f>
              <c:strCache>
                <c:ptCount val="8"/>
                <c:pt idx="0">
                  <c:v>сентябрь</c:v>
                </c:pt>
                <c:pt idx="1">
                  <c:v>октябрь </c:v>
                </c:pt>
                <c:pt idx="2">
                  <c:v>ноябрь</c:v>
                </c:pt>
                <c:pt idx="3">
                  <c:v>декабрь</c:v>
                </c:pt>
                <c:pt idx="4">
                  <c:v>январь</c:v>
                </c:pt>
                <c:pt idx="5">
                  <c:v>февраль</c:v>
                </c:pt>
                <c:pt idx="6">
                  <c:v>март</c:v>
                </c:pt>
                <c:pt idx="7">
                  <c:v>апрель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2.1</c:v>
                </c:pt>
                <c:pt idx="1">
                  <c:v>3.3</c:v>
                </c:pt>
                <c:pt idx="2">
                  <c:v>2.1</c:v>
                </c:pt>
                <c:pt idx="3">
                  <c:v>2</c:v>
                </c:pt>
                <c:pt idx="4">
                  <c:v>2.1</c:v>
                </c:pt>
                <c:pt idx="5">
                  <c:v>2.1</c:v>
                </c:pt>
                <c:pt idx="6">
                  <c:v>4.5</c:v>
                </c:pt>
                <c:pt idx="7">
                  <c:v>2</c:v>
                </c:pt>
              </c:numCache>
            </c:numRef>
          </c:val>
        </c:ser>
        <c:marker val="1"/>
        <c:axId val="73737344"/>
        <c:axId val="73738880"/>
      </c:lineChart>
      <c:catAx>
        <c:axId val="73737344"/>
        <c:scaling>
          <c:orientation val="minMax"/>
        </c:scaling>
        <c:axPos val="b"/>
        <c:tickLblPos val="nextTo"/>
        <c:crossAx val="73738880"/>
        <c:crosses val="autoZero"/>
        <c:auto val="1"/>
        <c:lblAlgn val="ctr"/>
        <c:lblOffset val="100"/>
      </c:catAx>
      <c:valAx>
        <c:axId val="73738880"/>
        <c:scaling>
          <c:orientation val="minMax"/>
        </c:scaling>
        <c:axPos val="l"/>
        <c:majorGridlines>
          <c:spPr>
            <a:ln>
              <a:solidFill>
                <a:srgbClr val="92D050"/>
              </a:solidFill>
            </a:ln>
          </c:spPr>
        </c:majorGridlines>
        <c:numFmt formatCode="General" sourceLinked="1"/>
        <c:tickLblPos val="nextTo"/>
        <c:crossAx val="73737344"/>
        <c:crosses val="autoZero"/>
        <c:crossBetween val="between"/>
      </c:valAx>
      <c:spPr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shape">
            <a:fillToRect l="50000" t="50000" r="50000" b="50000"/>
          </a:path>
          <a:tileRect/>
        </a:gradFill>
        <a:ln>
          <a:solidFill>
            <a:srgbClr val="92D050"/>
          </a:solidFill>
        </a:ln>
      </c:spPr>
    </c:plotArea>
    <c:legend>
      <c:legendPos val="r"/>
      <c:layout>
        <c:manualLayout>
          <c:xMode val="edge"/>
          <c:yMode val="edge"/>
          <c:x val="0.75843740886555855"/>
          <c:y val="0.17678703955109096"/>
          <c:w val="0.22767370224555236"/>
          <c:h val="0.82321089174198048"/>
        </c:manualLayout>
      </c:layout>
      <c:spPr>
        <a:solidFill>
          <a:srgbClr val="FFFF99"/>
        </a:solidFill>
      </c:spPr>
    </c:legend>
    <c:plotVisOnly val="1"/>
    <c:dispBlanksAs val="gap"/>
  </c:chart>
  <c:spPr>
    <a:blipFill>
      <a:blip xmlns:r="http://schemas.openxmlformats.org/officeDocument/2006/relationships" r:embed="rId1"/>
      <a:tile tx="0" ty="0" sx="100000" sy="100000" flip="none" algn="tl"/>
    </a:blipFill>
  </c:spPr>
  <c:externalData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0.10612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0" y="0"/>
          <a:ext cx="5462842" cy="468013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  <a:scene3d>
            <a:camera prst="orthographicFront"/>
            <a:lightRig rig="soft" dir="tl">
              <a:rot lat="0" lon="0" rev="0"/>
            </a:lightRig>
          </a:scene3d>
          <a:sp3d contourW="25400" prstMaterial="matte">
            <a:bevelT w="25400" h="55880" prst="artDeco"/>
            <a:contourClr>
              <a:schemeClr val="accent2">
                <a:tint val="20000"/>
              </a:schemeClr>
            </a:contourClr>
          </a:sp3d>
        </a:bodyPr>
        <a:lstStyle xmlns:a="http://schemas.openxmlformats.org/drawingml/2006/main"/>
        <a:p xmlns:a="http://schemas.openxmlformats.org/drawingml/2006/main">
          <a:pPr algn="ctr"/>
          <a:r>
            <a:rPr lang="ru-RU" sz="2400" b="1" cap="none" spc="50">
              <a:ln w="11430"/>
              <a:solidFill>
                <a:srgbClr val="FFFF00"/>
              </a:solidFill>
              <a:effectLst>
                <a:outerShdw blurRad="76200" dist="50800" dir="5400000" algn="tl" rotWithShape="0">
                  <a:srgbClr val="000000">
                    <a:alpha val="65000"/>
                  </a:srgbClr>
                </a:outerShdw>
              </a:effectLst>
              <a:cs typeface="Aharoni" pitchFamily="2" charset="-79"/>
            </a:rPr>
            <a:t>  мониторинг по развитию движений</a:t>
          </a:r>
          <a:r>
            <a:rPr lang="ru-RU" sz="2400" b="1" cap="none" spc="50" baseline="0">
              <a:ln w="11430"/>
              <a:solidFill>
                <a:srgbClr val="FFFF00"/>
              </a:solidFill>
              <a:effectLst>
                <a:outerShdw blurRad="76200" dist="50800" dir="5400000" algn="tl" rotWithShape="0">
                  <a:srgbClr val="000000">
                    <a:alpha val="65000"/>
                  </a:srgbClr>
                </a:outerShdw>
              </a:effectLst>
              <a:cs typeface="Aharoni" pitchFamily="2" charset="-79"/>
            </a:rPr>
            <a:t> </a:t>
          </a:r>
          <a:endParaRPr lang="ru-RU" sz="2400" b="1" cap="none" spc="50">
            <a:ln w="11430"/>
            <a:solidFill>
              <a:srgbClr val="FFFF00"/>
            </a:solidFill>
            <a:effectLst>
              <a:outerShdw blurRad="76200" dist="50800" dir="5400000" algn="tl" rotWithShape="0">
                <a:srgbClr val="000000">
                  <a:alpha val="65000"/>
                </a:srgbClr>
              </a:outerShdw>
            </a:effectLst>
            <a:cs typeface="Aharoni" pitchFamily="2" charset="-79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6D097-8999-4EA9-B69B-33B99213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User</cp:lastModifiedBy>
  <cp:revision>2</cp:revision>
  <dcterms:created xsi:type="dcterms:W3CDTF">2020-03-23T08:50:00Z</dcterms:created>
  <dcterms:modified xsi:type="dcterms:W3CDTF">2020-03-23T08:50:00Z</dcterms:modified>
</cp:coreProperties>
</file>