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D6" w:rsidRPr="003B60D6" w:rsidRDefault="00797EE4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Проект « День моряка - подводника</w:t>
      </w:r>
      <w:bookmarkStart w:id="0" w:name="_GoBack"/>
      <w:bookmarkEnd w:id="0"/>
      <w:r w:rsid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» в средней </w:t>
      </w:r>
      <w:r w:rsidR="003B60D6"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группе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Тип проекта – познавательно-творческий.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Автор: 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Каменских Ксения Дмитриевна Детский сад №2 « Улыбка»</w:t>
      </w:r>
    </w:p>
    <w:p w:rsid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Участники: воспитатель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 дети средней  группы, возраст 4-5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года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 родители.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Срок реализации: краткосрочный (1 неделя)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Цель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: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- познакомить детей с понятием “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морской флот”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 объяснить для чего нашей стране 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морской флот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;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- </w:t>
      </w:r>
      <w:proofErr w:type="gramStart"/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рассказать</w:t>
      </w:r>
      <w:proofErr w:type="gramEnd"/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кто является основателем русского 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морского флота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Задачи проекта: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Воспитывать любовь к Родине, уважительное отношение к защитникам отечества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;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расширение кругозора, через ознакомление с окружающим миром;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расширение словарного запаса детей по теме: «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морской флот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».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Предполагаемый результат: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• дети должны знать иметь представления о военных профессиях, о родах войск армии РФ, о военной технике;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• формировать патриотические чувства привязанности, верности, чувства собственного достоинства, гордости за свою Родину;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• расширится словарный запас;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• пополнять материалом патриотический уголок.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Актуальность проблемы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С самого раннего возраста необходимо детей з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накомить детей с понятием "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морской флот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".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proofErr w:type="gramStart"/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Морской флот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- это множество судов (подводные лодки, а также крупные надводные корабли, парусные суда, надводные корабли с палубной авиацией и др., обеспечивающие безопасность нашей страны.</w:t>
      </w:r>
      <w:proofErr w:type="gramEnd"/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Основателем Русского 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Флота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является император Петр I. Еще с детства он мечтал о 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флоте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и навсегда соединил свою жизнь с кораблями. Первый военный корабль “ОРЁЛ” построен на реке Оке Петром I, с помощью иностранных мастеров.  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Российский флот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состоит из множества судов, базирующихся не только в нашей стране, но и за рубежом.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 состав 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флота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входит боевая техника различного вида и назначения. Помимо крупных военных крейсеров 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Россия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обладает атомными подводными лодками, авианосцами, самолетами 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морской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авиации и десантными судами.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 задачи 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флота входит защита морских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границ государства и обеспечение безопасности в территориальных водах 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России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Этапы реализации проекта.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lastRenderedPageBreak/>
        <w:t>Первый этап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- подготовительный: постановка целей и задач, предварительная работа с детьми и родителями. Выбор оборудования и материалов.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Работа с познавательной и художественной литературой (подбор иллюстраций, книг, загадок, рассказов,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стихотворений по темам); отгадывание загадок по теме; прослушивание песен и музыки на морскую тематику; просмотр мультфильмов по теме; оформление книжного уголка.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Подбор дидактических и подвижных, пальчиковых игр.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Второй этап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- практический. Реализация проекта.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Проведение с детьми НОД по теме проекта.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Работа с детьми: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Рассматривание иллюстраций «Моряки Военного Флота».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Прослушивание композиции «Служить России» Илья Резника.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Беседы на темы: «Морские профессии», «Морской транспорт», «Морские обитатели», «Морские обитатели и звуки моря».</w:t>
      </w:r>
    </w:p>
    <w:p w:rsidR="003B60D6" w:rsidRPr="003B60D6" w:rsidRDefault="003B60D6" w:rsidP="003B60D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Чтение стихотворения</w:t>
      </w: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«Наша Родина – Россия!».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Чтение пословиц и поговорок про солдата.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Загадывание и отгадывание загадок с помощью воспитателя на тему «Морские профессии».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Пальчиковая гимнастика «Бойцы – молодцы».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Просмотр мультфильмов о морских приключениях: "Катерок"</w:t>
      </w:r>
      <w:proofErr w:type="gramStart"/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,"</w:t>
      </w:r>
      <w:proofErr w:type="spellStart"/>
      <w:proofErr w:type="gramEnd"/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Осьминожки</w:t>
      </w:r>
      <w:proofErr w:type="spellEnd"/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", " Капитан ".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Чтение художественной литературы: «Рассказы старого моряка», «Стёпа моряк», «Гордый кораблик».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Дидактические и подвижные игры: «Моряки», «Морское путешествие на корабле», «Подводная экспедиция»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, </w:t>
      </w:r>
      <w:r w:rsidRPr="003B60D6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«Угадай на ощупь»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, </w:t>
      </w:r>
      <w:r w:rsidRPr="003B60D6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«Занимательное море»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,  «</w:t>
      </w:r>
      <w:r w:rsidRPr="003B60D6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Поймай рыбку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», </w:t>
      </w:r>
      <w:r w:rsidRPr="003B60D6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«Море волнуется»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, </w:t>
      </w:r>
      <w:r w:rsidRPr="003B60D6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«Рыбак и рыбки», «Морские камушки»</w:t>
      </w: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.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bdr w:val="none" w:sz="0" w:space="0" w:color="auto" w:frame="1"/>
          <w:lang w:eastAsia="ru-RU"/>
        </w:rPr>
        <w:t>Настольная игра «Адмирал».</w:t>
      </w:r>
    </w:p>
    <w:p w:rsid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Музыкальная игра «Море волнуется».</w:t>
      </w:r>
    </w:p>
    <w:p w:rsidR="003B60D6" w:rsidRPr="003B60D6" w:rsidRDefault="0099228D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Выход к мемориалу «Моряка подводника» со в местно с родителями в выходной день.</w:t>
      </w:r>
      <w:proofErr w:type="gramEnd"/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Дети возлагали цветы. 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Заключительный этап. Результат проекта.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1.У детей повысился уровень познавательного развития по данной теме;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lastRenderedPageBreak/>
        <w:t>2.Расширились представления о военных профессиях, о родах войск армии РФ, о военной технике;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3. Расширился словарный запас.</w:t>
      </w:r>
    </w:p>
    <w:p w:rsidR="003B60D6" w:rsidRPr="003B60D6" w:rsidRDefault="003B60D6" w:rsidP="003B60D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Литература: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http://логопед-класс</w:t>
      </w:r>
      <w:proofErr w:type="gramStart"/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.р</w:t>
      </w:r>
      <w:proofErr w:type="gramEnd"/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ф/index.php/razvitie-obshey-motoriki.html Карельская Е.Г. "Развитие тонкой моторики рук" (пальчиковые игры).</w:t>
      </w:r>
    </w:p>
    <w:p w:rsidR="003B60D6" w:rsidRPr="003B60D6" w:rsidRDefault="003B60D6" w:rsidP="003B60D6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3B60D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http://sbornik-mudrosti.ru/poslovicy-i-pogovorki-pro-soldata/ Пословицы и поговорки про солдата.</w:t>
      </w:r>
    </w:p>
    <w:p w:rsidR="005124A6" w:rsidRDefault="005124A6"/>
    <w:sectPr w:rsidR="00512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D6"/>
    <w:rsid w:val="003B60D6"/>
    <w:rsid w:val="005124A6"/>
    <w:rsid w:val="00797EE4"/>
    <w:rsid w:val="0099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</dc:creator>
  <cp:lastModifiedBy>норд</cp:lastModifiedBy>
  <cp:revision>4</cp:revision>
  <dcterms:created xsi:type="dcterms:W3CDTF">2025-01-23T08:52:00Z</dcterms:created>
  <dcterms:modified xsi:type="dcterms:W3CDTF">2025-01-23T09:10:00Z</dcterms:modified>
</cp:coreProperties>
</file>