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F7FC1" w14:textId="77777777" w:rsidR="008C6738" w:rsidRDefault="008C6738" w:rsidP="008C6738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Style w:val="a4"/>
          <w:rFonts w:ascii="Verdana" w:hAnsi="Verdana"/>
          <w:color w:val="303F50"/>
          <w:sz w:val="21"/>
          <w:szCs w:val="21"/>
        </w:rPr>
        <w:t>Хеппенинг</w:t>
      </w:r>
      <w:r w:rsidR="00726A0C">
        <w:rPr>
          <w:rStyle w:val="a4"/>
          <w:rFonts w:ascii="Verdana" w:hAnsi="Verdana"/>
          <w:color w:val="303F50"/>
          <w:sz w:val="21"/>
          <w:szCs w:val="21"/>
        </w:rPr>
        <w:t xml:space="preserve"> </w:t>
      </w:r>
      <w:r>
        <w:rPr>
          <w:rStyle w:val="a4"/>
          <w:rFonts w:ascii="Verdana" w:hAnsi="Verdana"/>
          <w:color w:val="303F50"/>
          <w:sz w:val="21"/>
          <w:szCs w:val="21"/>
        </w:rPr>
        <w:t>-</w:t>
      </w:r>
      <w:r>
        <w:rPr>
          <w:rFonts w:ascii="Verdana" w:hAnsi="Verdana"/>
          <w:color w:val="303F50"/>
          <w:sz w:val="21"/>
          <w:szCs w:val="21"/>
        </w:rPr>
        <w:t> </w:t>
      </w:r>
      <w:r w:rsidR="00726A0C">
        <w:rPr>
          <w:rFonts w:ascii="Verdana" w:hAnsi="Verdana"/>
          <w:color w:val="303F50"/>
          <w:sz w:val="21"/>
          <w:szCs w:val="21"/>
        </w:rPr>
        <w:t xml:space="preserve"> </w:t>
      </w:r>
      <w:r>
        <w:rPr>
          <w:rFonts w:ascii="Verdana" w:hAnsi="Verdana"/>
          <w:color w:val="303F50"/>
          <w:sz w:val="21"/>
          <w:szCs w:val="21"/>
        </w:rPr>
        <w:t>это форма современного искусства, представляющая собой действия, событий или ситуации, происходящие при участии художников, но не контролируемые им полностью.</w:t>
      </w:r>
      <w:r w:rsidR="00726A0C">
        <w:rPr>
          <w:rFonts w:ascii="Verdana" w:hAnsi="Verdana"/>
          <w:color w:val="303F50"/>
          <w:sz w:val="21"/>
          <w:szCs w:val="21"/>
        </w:rPr>
        <w:t xml:space="preserve"> </w:t>
      </w:r>
      <w:r>
        <w:rPr>
          <w:rFonts w:ascii="Verdana" w:hAnsi="Verdana"/>
          <w:color w:val="303F50"/>
          <w:sz w:val="21"/>
          <w:szCs w:val="21"/>
        </w:rPr>
        <w:t> </w:t>
      </w:r>
      <w:r>
        <w:rPr>
          <w:rStyle w:val="a4"/>
          <w:rFonts w:ascii="Verdana" w:hAnsi="Verdana"/>
          <w:color w:val="303F50"/>
          <w:sz w:val="21"/>
          <w:szCs w:val="21"/>
        </w:rPr>
        <w:t>Хеппенинг</w:t>
      </w:r>
      <w:r w:rsidR="00726A0C">
        <w:rPr>
          <w:rStyle w:val="a4"/>
          <w:rFonts w:ascii="Verdana" w:hAnsi="Verdana"/>
          <w:color w:val="303F50"/>
          <w:sz w:val="21"/>
          <w:szCs w:val="21"/>
        </w:rPr>
        <w:t xml:space="preserve"> </w:t>
      </w:r>
      <w:r>
        <w:rPr>
          <w:rFonts w:ascii="Verdana" w:hAnsi="Verdana"/>
          <w:color w:val="303F50"/>
          <w:sz w:val="21"/>
          <w:szCs w:val="21"/>
        </w:rPr>
        <w:t> обычно включает в себя импровизацию и не имеет четкого сценария. (в переводе с английского «случаться»)</w:t>
      </w:r>
    </w:p>
    <w:p w14:paraId="0CE4DB78" w14:textId="77777777" w:rsidR="008C6738" w:rsidRDefault="008C6738" w:rsidP="008C6738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Использование «хепенинг» позволяет педагогу создать каждому малышу ситуацию успеха в деятельности, несмотря на его небольшой практический опыт, и, тем самым поддержать положительный эмоциональный настрой и комфорт в в творческом процессе.</w:t>
      </w:r>
    </w:p>
    <w:p w14:paraId="42C44197" w14:textId="77777777" w:rsidR="008C6738" w:rsidRDefault="008C6738" w:rsidP="008C6738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Style w:val="a4"/>
          <w:rFonts w:ascii="Verdana" w:hAnsi="Verdana"/>
          <w:color w:val="303F50"/>
          <w:sz w:val="21"/>
          <w:szCs w:val="21"/>
        </w:rPr>
        <w:t xml:space="preserve">Цель: </w:t>
      </w:r>
      <w:r>
        <w:rPr>
          <w:rFonts w:ascii="Verdana" w:hAnsi="Verdana"/>
          <w:color w:val="303F50"/>
          <w:sz w:val="21"/>
          <w:szCs w:val="21"/>
        </w:rPr>
        <w:t>развитие творческих способностей детей</w:t>
      </w:r>
      <w:r w:rsidRPr="008C6738">
        <w:rPr>
          <w:rFonts w:ascii="Verdana" w:hAnsi="Verdana"/>
          <w:color w:val="303F50"/>
          <w:sz w:val="21"/>
          <w:szCs w:val="21"/>
        </w:rPr>
        <w:t xml:space="preserve"> раннего возраста посредством </w:t>
      </w:r>
      <w:r>
        <w:rPr>
          <w:rFonts w:ascii="Verdana" w:hAnsi="Verdana"/>
          <w:color w:val="303F50"/>
          <w:sz w:val="21"/>
          <w:szCs w:val="21"/>
        </w:rPr>
        <w:t>хэппенинга.</w:t>
      </w:r>
    </w:p>
    <w:p w14:paraId="7E152421" w14:textId="77777777" w:rsidR="008C6738" w:rsidRPr="008C6738" w:rsidRDefault="008C6738" w:rsidP="008C6738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0"/>
          <w:szCs w:val="21"/>
        </w:rPr>
      </w:pPr>
      <w:r>
        <w:rPr>
          <w:rStyle w:val="a4"/>
          <w:rFonts w:ascii="Verdana" w:hAnsi="Verdana"/>
          <w:color w:val="303F50"/>
          <w:sz w:val="21"/>
          <w:szCs w:val="21"/>
        </w:rPr>
        <w:t>Задачи:</w:t>
      </w:r>
    </w:p>
    <w:p w14:paraId="0C1803DF" w14:textId="77777777" w:rsidR="008C6738" w:rsidRDefault="008C6738" w:rsidP="008C6738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Style w:val="a4"/>
          <w:rFonts w:ascii="Verdana" w:hAnsi="Verdana"/>
          <w:color w:val="303F50"/>
          <w:sz w:val="21"/>
          <w:szCs w:val="21"/>
        </w:rPr>
        <w:t>1.Развивать</w:t>
      </w:r>
      <w:r>
        <w:rPr>
          <w:rFonts w:ascii="Verdana" w:hAnsi="Verdana"/>
          <w:color w:val="303F50"/>
          <w:sz w:val="21"/>
          <w:szCs w:val="21"/>
        </w:rPr>
        <w:t> познавательную активность детей, стремлению к овладению знаниями и способами нетрадиционной техники рисования;</w:t>
      </w:r>
    </w:p>
    <w:p w14:paraId="10593B7C" w14:textId="77777777" w:rsidR="008C6738" w:rsidRDefault="008C6738" w:rsidP="008C6738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Style w:val="a4"/>
          <w:rFonts w:ascii="Verdana" w:hAnsi="Verdana"/>
          <w:color w:val="303F50"/>
          <w:sz w:val="21"/>
          <w:szCs w:val="21"/>
        </w:rPr>
        <w:t>2.Развивать интерес</w:t>
      </w:r>
      <w:r>
        <w:rPr>
          <w:rFonts w:ascii="Verdana" w:hAnsi="Verdana"/>
          <w:color w:val="303F50"/>
          <w:sz w:val="21"/>
          <w:szCs w:val="21"/>
        </w:rPr>
        <w:t> к действиям с различными</w:t>
      </w:r>
      <w:r w:rsidR="006643BA">
        <w:rPr>
          <w:rFonts w:ascii="Verdana" w:hAnsi="Verdana"/>
          <w:color w:val="303F50"/>
          <w:sz w:val="21"/>
          <w:szCs w:val="21"/>
        </w:rPr>
        <w:t xml:space="preserve"> изобразительными материаломи</w:t>
      </w:r>
      <w:r>
        <w:rPr>
          <w:rFonts w:ascii="Verdana" w:hAnsi="Verdana"/>
          <w:color w:val="303F50"/>
          <w:sz w:val="21"/>
          <w:szCs w:val="21"/>
        </w:rPr>
        <w:t>, созданию </w:t>
      </w:r>
      <w:r w:rsidR="006643BA">
        <w:rPr>
          <w:rFonts w:ascii="Verdana" w:hAnsi="Verdana"/>
          <w:color w:val="303F50"/>
          <w:sz w:val="21"/>
          <w:szCs w:val="21"/>
        </w:rPr>
        <w:t>изобразительного образа</w:t>
      </w:r>
      <w:r>
        <w:rPr>
          <w:rFonts w:ascii="Verdana" w:hAnsi="Verdana"/>
          <w:color w:val="303F50"/>
          <w:sz w:val="21"/>
          <w:szCs w:val="21"/>
        </w:rPr>
        <w:t>;</w:t>
      </w:r>
    </w:p>
    <w:p w14:paraId="4A4BC3BC" w14:textId="77777777" w:rsidR="008C6738" w:rsidRDefault="008C6738" w:rsidP="008C6738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3.Воспитывать у</w:t>
      </w:r>
      <w:r w:rsidR="006643BA">
        <w:rPr>
          <w:rFonts w:ascii="Verdana" w:hAnsi="Verdana"/>
          <w:color w:val="303F50"/>
          <w:sz w:val="21"/>
          <w:szCs w:val="21"/>
        </w:rPr>
        <w:t xml:space="preserve">детей </w:t>
      </w:r>
      <w:r>
        <w:rPr>
          <w:rFonts w:ascii="Verdana" w:hAnsi="Verdana"/>
          <w:color w:val="303F50"/>
          <w:sz w:val="21"/>
          <w:szCs w:val="21"/>
        </w:rPr>
        <w:t>эстетическое отношение к окружающему миру.</w:t>
      </w:r>
    </w:p>
    <w:p w14:paraId="57A0EC45" w14:textId="77777777" w:rsidR="008C6738" w:rsidRDefault="008C6738" w:rsidP="008C6738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Каждый педагог – творец технологии, даже если имеет дело с заимствованиями. Создание технологии невозможно без творчества. Для педагога, научившегося работать на технологическом уровне, всегда будет главным ориентиром познавательный процесс в его развивающемся состоянии. Раннее детство — фундамент общего развития ребенка, стартовый период всех человеческих начал. Именно в эти годы закладываются основы здоровья и интеллекта ребенка, в этом возрасте умственное и нравственное развитие особенно зависит от физического состояния и настроения малыша.</w:t>
      </w:r>
    </w:p>
    <w:p w14:paraId="5394FF43" w14:textId="77777777" w:rsidR="008C6738" w:rsidRDefault="008C6738" w:rsidP="008C6738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Инновационные технологии – это система методов, способов, приёмов обучения, воспитательных средств, направленных на достижение позитивного результата за счёт динамичных изменений в личностном развитии ребёнка в современных социокультурных условиях. Инновационные технологии обучения следует рассматривать как инструмент, с помощью которого новая образовательная программа может быть претворена в жизнь.</w:t>
      </w:r>
    </w:p>
    <w:p w14:paraId="16119245" w14:textId="77777777" w:rsidR="008C6738" w:rsidRDefault="008C6738" w:rsidP="008C6738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К числу современных образовательных технологий можно отнести личностно – ориентированные технологии. Личностно ориентированное обучение - это такое обучение, где во главу угла ставится личность ребенка, ее самобытность, самоценность, субъектный опыт каждого сначала раскрывается, а затем согласовывается с содержанием образования.</w:t>
      </w:r>
    </w:p>
    <w:p w14:paraId="3B252E3E" w14:textId="77777777" w:rsidR="008C6738" w:rsidRDefault="008C6738" w:rsidP="008C6738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В рамках личностно-ориентированной технологии в своей педагогической практике, мы использую нетрадиционный метод рисования: «хеппенинг».</w:t>
      </w:r>
    </w:p>
    <w:p w14:paraId="1C6BDDD0" w14:textId="77777777" w:rsidR="008C6738" w:rsidRDefault="008C6738" w:rsidP="008C6738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Большинство нетрадиционных техник относятся к спонтанному рисованию, когда изображение получается не в результате использования специальных изобразительных приёмов, а как эффект игровой манипуляции.</w:t>
      </w:r>
    </w:p>
    <w:p w14:paraId="71292D81" w14:textId="77777777" w:rsidR="008C6738" w:rsidRDefault="008C6738" w:rsidP="008C6738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 xml:space="preserve">Хэппенинг обычно включает в себя импровизацию и не имеет чёткого сценария. При нём неизвестно, какое получится изображение, он заведомо успешен по </w:t>
      </w:r>
      <w:r>
        <w:rPr>
          <w:rFonts w:ascii="Verdana" w:hAnsi="Verdana"/>
          <w:color w:val="303F50"/>
          <w:sz w:val="21"/>
          <w:szCs w:val="21"/>
        </w:rPr>
        <w:lastRenderedPageBreak/>
        <w:t>результату, тем самым усиливает интерес детей к изобразительной деятельности. Занятия по рисованию с использованием нетрадиционных техник подкрепляют уверенность детей в собственные силы, дарят им положительные эмоции и радость от результатов своих работ. В процессе всех видов изобразительной деятельности ребенок испытывает разнообразные чувства: радуется красивому изображению, которое он создал сам, огорчается, если что-то не получается. Но самое главное - создавая изображение, ребенок приобретает различные знания, уточняются и углубляются его представления об окружающем, в процессе работы он осмысливает новые качества предметов, овладевает изобразительными навыками, умениями, учится осознанно их использовать.</w:t>
      </w:r>
    </w:p>
    <w:p w14:paraId="53C3AFDD" w14:textId="77777777" w:rsidR="008C6738" w:rsidRDefault="008C6738" w:rsidP="008C6738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Я считаю, что именно изобразительная деятельность является самым интересным видом деятельности дошкольников, так как позволяет детям выражать в своих рисунках свои впечатления об окружающем его мире, способствует всестороннему развитию детей, раскрытию и обогащению его творческих способностей.</w:t>
      </w:r>
    </w:p>
    <w:p w14:paraId="153E90D2" w14:textId="77777777" w:rsidR="008C6738" w:rsidRDefault="008C6738" w:rsidP="008C6738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В раннем возрасте доступен такой вид хэппенинга как рисование пальчиками. Это способ примакивания пальцев руки к поверхности бумаги разными способами. Ладошкой можно мазать, рисовать и печатать любые абстракции, наслаждаясь цветом или создавать сюжетные картины. По - разному поворачивая ручки, и дорисовывая к отпечаткам недостающие элементы, можно воплотить любые задумки. С помощью отпечатков ладошек, сделанных по кругу, можно изобразить солнышко и цветок, дорисовав сердцевину. В раннем возрасте доступен такой вид</w:t>
      </w:r>
      <w:r w:rsidR="00726A0C">
        <w:rPr>
          <w:rFonts w:ascii="Verdana" w:hAnsi="Verdana"/>
          <w:color w:val="303F50"/>
          <w:sz w:val="21"/>
          <w:szCs w:val="21"/>
        </w:rPr>
        <w:t xml:space="preserve"> </w:t>
      </w:r>
      <w:r>
        <w:rPr>
          <w:rFonts w:ascii="Verdana" w:hAnsi="Verdana"/>
          <w:color w:val="303F50"/>
          <w:sz w:val="21"/>
          <w:szCs w:val="21"/>
        </w:rPr>
        <w:t xml:space="preserve"> хэппенинга </w:t>
      </w:r>
      <w:r w:rsidR="00726A0C">
        <w:rPr>
          <w:rFonts w:ascii="Verdana" w:hAnsi="Verdana"/>
          <w:color w:val="303F50"/>
          <w:sz w:val="21"/>
          <w:szCs w:val="21"/>
        </w:rPr>
        <w:t xml:space="preserve"> </w:t>
      </w:r>
      <w:r>
        <w:rPr>
          <w:rFonts w:ascii="Verdana" w:hAnsi="Verdana"/>
          <w:color w:val="303F50"/>
          <w:sz w:val="21"/>
          <w:szCs w:val="21"/>
        </w:rPr>
        <w:t>как рисование на подносе. Насыпьте слой песка или манки, толщиной 2 - 3 миллиметра на поднос, разровняйте</w:t>
      </w:r>
      <w:r>
        <w:rPr>
          <w:rStyle w:val="a4"/>
          <w:rFonts w:ascii="Verdana" w:hAnsi="Verdana"/>
          <w:color w:val="303F50"/>
          <w:sz w:val="21"/>
          <w:szCs w:val="21"/>
        </w:rPr>
        <w:t>.</w:t>
      </w:r>
      <w:r>
        <w:rPr>
          <w:rFonts w:ascii="Verdana" w:hAnsi="Verdana"/>
          <w:color w:val="303F50"/>
          <w:sz w:val="21"/>
          <w:szCs w:val="21"/>
        </w:rPr>
        <w:t> </w:t>
      </w:r>
      <w:r w:rsidR="006643BA">
        <w:rPr>
          <w:rFonts w:ascii="Verdana" w:hAnsi="Verdana"/>
          <w:color w:val="303F50"/>
          <w:sz w:val="21"/>
          <w:szCs w:val="21"/>
        </w:rPr>
        <w:t>Манка</w:t>
      </w:r>
      <w:r>
        <w:rPr>
          <w:rFonts w:ascii="Verdana" w:hAnsi="Verdana"/>
          <w:color w:val="303F50"/>
          <w:sz w:val="21"/>
          <w:szCs w:val="21"/>
        </w:rPr>
        <w:t> по текстуре очень похожа на песок. Иногда, для смены тактильных ощущений</w:t>
      </w:r>
      <w:r w:rsidR="006643BA">
        <w:rPr>
          <w:rFonts w:ascii="Verdana" w:hAnsi="Verdana"/>
          <w:color w:val="303F50"/>
          <w:sz w:val="21"/>
          <w:szCs w:val="21"/>
        </w:rPr>
        <w:t xml:space="preserve"> </w:t>
      </w:r>
      <w:r>
        <w:rPr>
          <w:rFonts w:ascii="Verdana" w:hAnsi="Verdana"/>
          <w:color w:val="303F50"/>
          <w:sz w:val="21"/>
          <w:szCs w:val="21"/>
        </w:rPr>
        <w:t xml:space="preserve"> (когда хочется эффекта «прохладного морского песочка», можно положить </w:t>
      </w:r>
      <w:r w:rsidR="006643BA">
        <w:rPr>
          <w:rFonts w:ascii="Verdana" w:hAnsi="Verdana"/>
          <w:color w:val="303F50"/>
          <w:sz w:val="21"/>
          <w:szCs w:val="21"/>
        </w:rPr>
        <w:t xml:space="preserve"> манку</w:t>
      </w:r>
      <w:r>
        <w:rPr>
          <w:rFonts w:ascii="Verdana" w:hAnsi="Verdana"/>
          <w:color w:val="303F50"/>
          <w:sz w:val="21"/>
          <w:szCs w:val="21"/>
        </w:rPr>
        <w:t> ненадолго в холодильник.</w:t>
      </w:r>
    </w:p>
    <w:p w14:paraId="1C469278" w14:textId="77777777" w:rsidR="008C6738" w:rsidRDefault="008C6738" w:rsidP="008C6738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 Проводя пальцем по манке, можно изобразить геометрические фигуры, солнышко, цветок и т. д. У ребенка этот процесс стимулирует развитие свободы мысли, воображения. Дети в большей степени стремятся заявить о себе, показать свое «Я» окружающим, преодолевать препятствия и решать разнообразные проблемы. В процессе работы активизируется развитие психических процессов, совершенствуется моторика (дифференцируются мелкие движения пальцев, кисти), зрительно-двигательная координация, раскрывается творческий потенциал детей.</w:t>
      </w:r>
    </w:p>
    <w:p w14:paraId="5A6DD8B0" w14:textId="77777777" w:rsidR="008C6738" w:rsidRDefault="008C6738" w:rsidP="008C6738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Дошкольный возраст является сенситивным для развития творческих способностей. Но для их развития недостаточно традиционного подхода, а требуется систематическое использование и нетрадиционных методов и приемов.</w:t>
      </w:r>
    </w:p>
    <w:p w14:paraId="431EC2A3" w14:textId="77777777" w:rsidR="008C6738" w:rsidRDefault="008C6738" w:rsidP="008C6738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Применение нетрадиционных материалов и техник способствует развитию у ребёнка мелкой моторики рук и тактильного восприятия, пространственной ориентировки на листе бумаги, глазомера и зрительного восприятия, внимания и усидчивости, изобразительных навыков и умений, наблюдательности, эстетического восприятия, эмоциональной отзывчивости, помогают научить мыслить смело и свободно.</w:t>
      </w:r>
    </w:p>
    <w:p w14:paraId="0E1DB3DF" w14:textId="77777777" w:rsidR="008C6738" w:rsidRDefault="008C6738" w:rsidP="008C6738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 xml:space="preserve">Творческий процесс - это настоящее чудо - дети раскрывают свои уникальные способности и испытывают радость, которую им доставляет созидание. Здесь они </w:t>
      </w:r>
      <w:r>
        <w:rPr>
          <w:rFonts w:ascii="Verdana" w:hAnsi="Verdana"/>
          <w:color w:val="303F50"/>
          <w:sz w:val="21"/>
          <w:szCs w:val="21"/>
        </w:rPr>
        <w:lastRenderedPageBreak/>
        <w:t>начинают чувствовать пользу творчества и верят, что ошибки - это всего лишь шаги к достижению цели, а не препятствие, как в творчестве, так и во всех аспектах их жизни.</w:t>
      </w:r>
    </w:p>
    <w:p w14:paraId="248A1E85" w14:textId="77777777" w:rsidR="008C6738" w:rsidRDefault="008C6738" w:rsidP="008C6738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Детям лучше внушить: «В творчестве нет правильного пути, нет неправильного пути, есть только свой собственный путь».</w:t>
      </w:r>
    </w:p>
    <w:p w14:paraId="61C1AA1C" w14:textId="77777777" w:rsidR="008C6738" w:rsidRDefault="008C6738" w:rsidP="008C6738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Пусть творчество доставит радость вам и вашим детям!</w:t>
      </w:r>
    </w:p>
    <w:p w14:paraId="5DA7CD2F" w14:textId="77777777" w:rsidR="006643BA" w:rsidRDefault="006643BA" w:rsidP="008C6738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</w:p>
    <w:p w14:paraId="09777C30" w14:textId="77777777" w:rsidR="005124A6" w:rsidRDefault="006643BA">
      <w:r>
        <w:rPr>
          <w:noProof/>
          <w:lang w:eastAsia="ru-RU"/>
        </w:rPr>
        <w:drawing>
          <wp:inline distT="0" distB="0" distL="0" distR="0" wp14:anchorId="7FF81307" wp14:editId="6AFEFE28">
            <wp:extent cx="2529839" cy="3373120"/>
            <wp:effectExtent l="0" t="0" r="4445" b="0"/>
            <wp:docPr id="1" name="Рисунок 1" descr="C:\Users\норд\Desktop\IMG_20220316_103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орд\Desktop\IMG_20220316_1032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780" cy="3377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50F3">
        <w:t xml:space="preserve">                 </w:t>
      </w:r>
      <w:r w:rsidR="009950F3">
        <w:rPr>
          <w:noProof/>
          <w:lang w:eastAsia="ru-RU"/>
        </w:rPr>
        <w:drawing>
          <wp:inline distT="0" distB="0" distL="0" distR="0" wp14:anchorId="5369463B" wp14:editId="08B82F76">
            <wp:extent cx="2461260" cy="3281680"/>
            <wp:effectExtent l="0" t="0" r="0" b="0"/>
            <wp:docPr id="4" name="Рисунок 4" descr="C:\Users\норд\Desktop\IMG_20220316_101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орд\Desktop\IMG_20220316_1017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501" cy="3284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E3F76F" w14:textId="77777777" w:rsidR="009950F3" w:rsidRDefault="009950F3">
      <w:r>
        <w:rPr>
          <w:noProof/>
          <w:lang w:eastAsia="ru-RU"/>
        </w:rPr>
        <w:drawing>
          <wp:inline distT="0" distB="0" distL="0" distR="0" wp14:anchorId="1D01762B" wp14:editId="5C1F2137">
            <wp:extent cx="2819400" cy="2819400"/>
            <wp:effectExtent l="0" t="0" r="0" b="0"/>
            <wp:docPr id="8" name="Рисунок 8" descr="C:\Users\норд\Desktop\IMG_20220316_100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орд\Desktop\IMG_20220316_1003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184" cy="2820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14A33C4" wp14:editId="06B0B88E">
            <wp:extent cx="2606040" cy="3474721"/>
            <wp:effectExtent l="0" t="0" r="3810" b="0"/>
            <wp:docPr id="9" name="Рисунок 9" descr="C:\Users\норд\Desktop\IMG_20220316_102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орд\Desktop\IMG_20220316_1026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399" cy="3479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98276E" w14:textId="77777777" w:rsidR="006643BA" w:rsidRDefault="009950F3">
      <w:r>
        <w:rPr>
          <w:noProof/>
          <w:lang w:eastAsia="ru-RU"/>
        </w:rPr>
        <w:t xml:space="preserve">      </w:t>
      </w:r>
    </w:p>
    <w:p w14:paraId="5B2D7316" w14:textId="77777777" w:rsidR="006643BA" w:rsidRDefault="006643BA"/>
    <w:p w14:paraId="79A501CF" w14:textId="77777777" w:rsidR="009950F3" w:rsidRDefault="009950F3">
      <w:r>
        <w:lastRenderedPageBreak/>
        <w:t xml:space="preserve">             </w:t>
      </w:r>
    </w:p>
    <w:p w14:paraId="4A4354D7" w14:textId="77777777" w:rsidR="006643BA" w:rsidRDefault="006643BA"/>
    <w:p w14:paraId="141A92A7" w14:textId="77777777" w:rsidR="00F85B52" w:rsidRDefault="00F85B52"/>
    <w:p w14:paraId="5A78BC46" w14:textId="77777777" w:rsidR="00F85B52" w:rsidRDefault="00F85B52"/>
    <w:p w14:paraId="64DBBEB1" w14:textId="77777777" w:rsidR="00F85B52" w:rsidRDefault="00F85B52"/>
    <w:p w14:paraId="5D2F7067" w14:textId="77777777" w:rsidR="00F85B52" w:rsidRDefault="00F85B52"/>
    <w:sectPr w:rsidR="00F85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738"/>
    <w:rsid w:val="00020001"/>
    <w:rsid w:val="005124A6"/>
    <w:rsid w:val="006643BA"/>
    <w:rsid w:val="00726A0C"/>
    <w:rsid w:val="008C6738"/>
    <w:rsid w:val="009950F3"/>
    <w:rsid w:val="00F02E57"/>
    <w:rsid w:val="00F8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B3F8B"/>
  <w15:docId w15:val="{A250538F-FCC9-4894-951D-643066A03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673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64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43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2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норд</dc:creator>
  <cp:lastModifiedBy>Пользователь</cp:lastModifiedBy>
  <cp:revision>2</cp:revision>
  <dcterms:created xsi:type="dcterms:W3CDTF">2023-12-15T05:10:00Z</dcterms:created>
  <dcterms:modified xsi:type="dcterms:W3CDTF">2023-12-15T05:10:00Z</dcterms:modified>
</cp:coreProperties>
</file>