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7FC1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Хеппенинг</w:t>
      </w:r>
      <w:r w:rsidR="00726A0C">
        <w:rPr>
          <w:rStyle w:val="a4"/>
          <w:rFonts w:ascii="Verdana" w:hAnsi="Verdana"/>
          <w:color w:val="303F50"/>
          <w:sz w:val="21"/>
          <w:szCs w:val="21"/>
        </w:rPr>
        <w:t xml:space="preserve"> </w:t>
      </w:r>
      <w:r>
        <w:rPr>
          <w:rStyle w:val="a4"/>
          <w:rFonts w:ascii="Verdana" w:hAnsi="Verdana"/>
          <w:color w:val="303F50"/>
          <w:sz w:val="21"/>
          <w:szCs w:val="21"/>
        </w:rPr>
        <w:t>-</w:t>
      </w:r>
      <w:r>
        <w:rPr>
          <w:rFonts w:ascii="Verdana" w:hAnsi="Verdana"/>
          <w:color w:val="303F50"/>
          <w:sz w:val="21"/>
          <w:szCs w:val="21"/>
        </w:rPr>
        <w:t> </w:t>
      </w:r>
      <w:r w:rsidR="00726A0C"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>это форма современного искусства, представляющая собой действия, событий или ситуации, происходящие при участии художников, но не контролируемые им полностью.</w:t>
      </w:r>
      <w:r w:rsidR="00726A0C"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> </w:t>
      </w:r>
      <w:r>
        <w:rPr>
          <w:rStyle w:val="a4"/>
          <w:rFonts w:ascii="Verdana" w:hAnsi="Verdana"/>
          <w:color w:val="303F50"/>
          <w:sz w:val="21"/>
          <w:szCs w:val="21"/>
        </w:rPr>
        <w:t>Хеппенинг</w:t>
      </w:r>
      <w:r w:rsidR="00726A0C">
        <w:rPr>
          <w:rStyle w:val="a4"/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> обычно включает в себя импровизацию и не имеет четкого сценария. (в переводе с английского «случаться»)</w:t>
      </w:r>
    </w:p>
    <w:p w14:paraId="0CE4DB78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Использование «хепенинг» позволяет педагогу создать каждому малышу ситуацию успеха в деятельности, несмотря на его небольшой практический опыт, и, тем самым поддержать положительный эмоциональный настрой и комфорт в в творческом процессе.</w:t>
      </w:r>
    </w:p>
    <w:p w14:paraId="42C44197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 xml:space="preserve">Цель: </w:t>
      </w:r>
      <w:r>
        <w:rPr>
          <w:rFonts w:ascii="Verdana" w:hAnsi="Verdana"/>
          <w:color w:val="303F50"/>
          <w:sz w:val="21"/>
          <w:szCs w:val="21"/>
        </w:rPr>
        <w:t>развитие творческих способностей детей</w:t>
      </w:r>
      <w:r w:rsidRPr="008C6738">
        <w:rPr>
          <w:rFonts w:ascii="Verdana" w:hAnsi="Verdana"/>
          <w:color w:val="303F50"/>
          <w:sz w:val="21"/>
          <w:szCs w:val="21"/>
        </w:rPr>
        <w:t xml:space="preserve"> раннего возраста посредством </w:t>
      </w:r>
      <w:r>
        <w:rPr>
          <w:rFonts w:ascii="Verdana" w:hAnsi="Verdana"/>
          <w:color w:val="303F50"/>
          <w:sz w:val="21"/>
          <w:szCs w:val="21"/>
        </w:rPr>
        <w:t>хэппенинга.</w:t>
      </w:r>
    </w:p>
    <w:p w14:paraId="7E152421" w14:textId="77777777" w:rsidR="008C6738" w:rsidRP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0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Задачи:</w:t>
      </w:r>
    </w:p>
    <w:p w14:paraId="0C1803DF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1.Развивать</w:t>
      </w:r>
      <w:r>
        <w:rPr>
          <w:rFonts w:ascii="Verdana" w:hAnsi="Verdana"/>
          <w:color w:val="303F50"/>
          <w:sz w:val="21"/>
          <w:szCs w:val="21"/>
        </w:rPr>
        <w:t> познавательную активность детей, стремлению к овладению знаниями и способами нетрадиционной техники рисования;</w:t>
      </w:r>
    </w:p>
    <w:p w14:paraId="10593B7C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2.Развивать интерес</w:t>
      </w:r>
      <w:r>
        <w:rPr>
          <w:rFonts w:ascii="Verdana" w:hAnsi="Verdana"/>
          <w:color w:val="303F50"/>
          <w:sz w:val="21"/>
          <w:szCs w:val="21"/>
        </w:rPr>
        <w:t> к действиям с различными</w:t>
      </w:r>
      <w:r w:rsidR="006643BA">
        <w:rPr>
          <w:rFonts w:ascii="Verdana" w:hAnsi="Verdana"/>
          <w:color w:val="303F50"/>
          <w:sz w:val="21"/>
          <w:szCs w:val="21"/>
        </w:rPr>
        <w:t xml:space="preserve"> изобразительными материаломи</w:t>
      </w:r>
      <w:r>
        <w:rPr>
          <w:rFonts w:ascii="Verdana" w:hAnsi="Verdana"/>
          <w:color w:val="303F50"/>
          <w:sz w:val="21"/>
          <w:szCs w:val="21"/>
        </w:rPr>
        <w:t>, созданию </w:t>
      </w:r>
      <w:r w:rsidR="006643BA">
        <w:rPr>
          <w:rFonts w:ascii="Verdana" w:hAnsi="Verdana"/>
          <w:color w:val="303F50"/>
          <w:sz w:val="21"/>
          <w:szCs w:val="21"/>
        </w:rPr>
        <w:t>изобразительного образа</w:t>
      </w:r>
      <w:r>
        <w:rPr>
          <w:rFonts w:ascii="Verdana" w:hAnsi="Verdana"/>
          <w:color w:val="303F50"/>
          <w:sz w:val="21"/>
          <w:szCs w:val="21"/>
        </w:rPr>
        <w:t>;</w:t>
      </w:r>
    </w:p>
    <w:p w14:paraId="4A4BC3BC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3.Воспитывать у</w:t>
      </w:r>
      <w:r w:rsidR="006643BA">
        <w:rPr>
          <w:rFonts w:ascii="Verdana" w:hAnsi="Verdana"/>
          <w:color w:val="303F50"/>
          <w:sz w:val="21"/>
          <w:szCs w:val="21"/>
        </w:rPr>
        <w:t xml:space="preserve">детей </w:t>
      </w:r>
      <w:r>
        <w:rPr>
          <w:rFonts w:ascii="Verdana" w:hAnsi="Verdana"/>
          <w:color w:val="303F50"/>
          <w:sz w:val="21"/>
          <w:szCs w:val="21"/>
        </w:rPr>
        <w:t>эстетическое отношение к окружающему миру.</w:t>
      </w:r>
    </w:p>
    <w:p w14:paraId="57A0EC45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Раннее детство — фундамент общего развития ребенка, стартовый период всех человеческих начал. Именно в эти годы закладываются основы здоровья и интеллекта ребенка, в этом возрасте умственное и нравственное развитие особенно зависит от физического состояния и настроения малыша.</w:t>
      </w:r>
    </w:p>
    <w:p w14:paraId="5394FF43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Инновационные технологии 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Инновационные технологии обучения следует рассматривать как инструмент, с помощью которого новая образовательная программа может быть претворена в жизнь.</w:t>
      </w:r>
    </w:p>
    <w:p w14:paraId="16119245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 числу современных образовательных технологий можно отнести личностно – ориентированные технологии. Личностно ориентированное обучение - 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</w:t>
      </w:r>
    </w:p>
    <w:p w14:paraId="3B252E3E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 рамках личностно-ориентированной технологии в своей педагогической практике, мы использую нетрадиционный метод рисования: «хеппенинг».</w:t>
      </w:r>
    </w:p>
    <w:p w14:paraId="1C6BDDD0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приёмов, а как эффект игровой манипуляции.</w:t>
      </w:r>
    </w:p>
    <w:p w14:paraId="71292D81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Хэппенинг обычно включает в себя импровизацию и не имеет чёткого сценария. При нём неизвестно, какое получится изображение, он заведомо успешен по </w:t>
      </w:r>
      <w:r>
        <w:rPr>
          <w:rFonts w:ascii="Verdana" w:hAnsi="Verdana"/>
          <w:color w:val="303F50"/>
          <w:sz w:val="21"/>
          <w:szCs w:val="21"/>
        </w:rPr>
        <w:lastRenderedPageBreak/>
        <w:t>результату, тем самым усиливает интерес детей к изобразительной деятельности. Занятия по рисованию с использованием нетрадиционных техник подкрепляют уверенность детей в собственные силы, дарят им положительные эмоции и радость от результатов своих работ. В процессе всех видов изобразительной деятельности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 - создавая изображение, ребенок приобретает различные знания, уточняются и углубляются его представления об окружающем, в процессе работы он осмысливает новые качества предметов, овладевает изобразительными навыками, умениями, учится осознанно их использовать.</w:t>
      </w:r>
    </w:p>
    <w:p w14:paraId="53C3AFDD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Я считаю, что именно изобразительная деятельность является самым интересным видом деятельности дошкольников, так как позволяет детям выражать в своих рисунках свои впечатления об окружающем его мире, способствует всестороннему развитию детей, раскрытию и обогащению его творческих способностей.</w:t>
      </w:r>
    </w:p>
    <w:p w14:paraId="153E90D2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 раннем возрасте доступен такой вид хэппенинга как рисование пальчиками. Это способ примакивания пальцев руки к поверхности бумаги разными способами. Ладошкой можно мазать, рисовать и печатать любые абстракции, наслаждаясь цветом или создавать сюжетные картины. По - разному поворачивая ручки, и дорисовывая к отпечаткам недостающие элементы, можно воплотить любые задумки. С помощью отпечатков ладошек, сделанных по кругу, можно изобразить солнышко и цветок, дорисовав сердцевину. В раннем возрасте доступен такой вид</w:t>
      </w:r>
      <w:r w:rsidR="00726A0C"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 xml:space="preserve"> хэппенинга </w:t>
      </w:r>
      <w:r w:rsidR="00726A0C"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>как рисование на подносе. Насыпьте слой песка или манки, толщиной 2 - 3 миллиметра на поднос, разровняйте</w:t>
      </w:r>
      <w:r>
        <w:rPr>
          <w:rStyle w:val="a4"/>
          <w:rFonts w:ascii="Verdana" w:hAnsi="Verdana"/>
          <w:color w:val="303F50"/>
          <w:sz w:val="21"/>
          <w:szCs w:val="21"/>
        </w:rPr>
        <w:t>.</w:t>
      </w:r>
      <w:r>
        <w:rPr>
          <w:rFonts w:ascii="Verdana" w:hAnsi="Verdana"/>
          <w:color w:val="303F50"/>
          <w:sz w:val="21"/>
          <w:szCs w:val="21"/>
        </w:rPr>
        <w:t> </w:t>
      </w:r>
      <w:r w:rsidR="006643BA">
        <w:rPr>
          <w:rFonts w:ascii="Verdana" w:hAnsi="Verdana"/>
          <w:color w:val="303F50"/>
          <w:sz w:val="21"/>
          <w:szCs w:val="21"/>
        </w:rPr>
        <w:t>Манка</w:t>
      </w:r>
      <w:r>
        <w:rPr>
          <w:rFonts w:ascii="Verdana" w:hAnsi="Verdana"/>
          <w:color w:val="303F50"/>
          <w:sz w:val="21"/>
          <w:szCs w:val="21"/>
        </w:rPr>
        <w:t> по текстуре очень похожа на песок. Иногда, для смены тактильных ощущений</w:t>
      </w:r>
      <w:r w:rsidR="006643BA">
        <w:rPr>
          <w:rFonts w:ascii="Verdana" w:hAnsi="Verdana"/>
          <w:color w:val="303F50"/>
          <w:sz w:val="21"/>
          <w:szCs w:val="21"/>
        </w:rPr>
        <w:t xml:space="preserve"> </w:t>
      </w:r>
      <w:r>
        <w:rPr>
          <w:rFonts w:ascii="Verdana" w:hAnsi="Verdana"/>
          <w:color w:val="303F50"/>
          <w:sz w:val="21"/>
          <w:szCs w:val="21"/>
        </w:rPr>
        <w:t xml:space="preserve"> (когда хочется эффекта «прохладного морского песочка», можно положить </w:t>
      </w:r>
      <w:r w:rsidR="006643BA">
        <w:rPr>
          <w:rFonts w:ascii="Verdana" w:hAnsi="Verdana"/>
          <w:color w:val="303F50"/>
          <w:sz w:val="21"/>
          <w:szCs w:val="21"/>
        </w:rPr>
        <w:t xml:space="preserve"> манку</w:t>
      </w:r>
      <w:r>
        <w:rPr>
          <w:rFonts w:ascii="Verdana" w:hAnsi="Verdana"/>
          <w:color w:val="303F50"/>
          <w:sz w:val="21"/>
          <w:szCs w:val="21"/>
        </w:rPr>
        <w:t> ненадолго в холодильник.</w:t>
      </w:r>
    </w:p>
    <w:p w14:paraId="1C469278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Проводя пальцем по манке, можно изобразить геометрические фигуры, солнышко, цветок и т. д. У ребенка этот процесс стимулирует развитие свободы мысли, воображения. Дети в большей степени стремятся заявить о себе, показать свое «Я» окружающим, преодолевать препятствия и решать разнообразные проблемы. В процессе работы активизируется развитие психических процессов, совершенствуется моторика (дифференцируются мелкие движения пальцев, кисти), зрительно-двигательная координация, раскрывается творческий потенциал детей.</w:t>
      </w:r>
    </w:p>
    <w:p w14:paraId="5A6DD8B0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Дошкольный возраст является сенситивным для развития творческих способностей. Но для их развития недостаточно традиционного подхода, а требуется систематическое использование и нетрадиционных методов и приемов.</w:t>
      </w:r>
    </w:p>
    <w:p w14:paraId="431EC2A3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Применение нетрадиционных материалов и техник способствует развитию у ребёнка мелкой моторики рук и тактильного восприятия, 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14:paraId="0E1DB3DF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Творческий процесс - это настоящее чудо - дети раскрывают свои уникальные способности и испытывают радость, которую им доставляет созидание. Здесь они </w:t>
      </w:r>
      <w:r>
        <w:rPr>
          <w:rFonts w:ascii="Verdana" w:hAnsi="Verdana"/>
          <w:color w:val="303F50"/>
          <w:sz w:val="21"/>
          <w:szCs w:val="21"/>
        </w:rPr>
        <w:lastRenderedPageBreak/>
        <w:t>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</w:t>
      </w:r>
    </w:p>
    <w:p w14:paraId="248A1E85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Детям лучше внушить: «В творчестве нет правильного пути, нет неправильного пути, есть только свой собственный путь».</w:t>
      </w:r>
    </w:p>
    <w:p w14:paraId="61C1AA1C" w14:textId="77777777" w:rsidR="008C6738" w:rsidRDefault="008C6738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Пусть творчество доставит радость вам и вашим детям!</w:t>
      </w:r>
    </w:p>
    <w:p w14:paraId="5DA7CD2F" w14:textId="77777777" w:rsidR="006643BA" w:rsidRDefault="006643BA" w:rsidP="008C673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14:paraId="09777C30" w14:textId="77777777" w:rsidR="005124A6" w:rsidRDefault="006643BA">
      <w:r>
        <w:rPr>
          <w:noProof/>
          <w:lang w:eastAsia="ru-RU"/>
        </w:rPr>
        <w:drawing>
          <wp:inline distT="0" distB="0" distL="0" distR="0" wp14:anchorId="7FF81307" wp14:editId="6AFEFE28">
            <wp:extent cx="2529839" cy="3373120"/>
            <wp:effectExtent l="0" t="0" r="4445" b="0"/>
            <wp:docPr id="1" name="Рисунок 1" descr="C:\Users\норд\Desktop\IMG_20220316_10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esktop\IMG_20220316_103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80" cy="337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F3">
        <w:t xml:space="preserve">                 </w:t>
      </w:r>
      <w:r w:rsidR="009950F3">
        <w:rPr>
          <w:noProof/>
          <w:lang w:eastAsia="ru-RU"/>
        </w:rPr>
        <w:drawing>
          <wp:inline distT="0" distB="0" distL="0" distR="0" wp14:anchorId="5369463B" wp14:editId="08B82F76">
            <wp:extent cx="2461260" cy="3281680"/>
            <wp:effectExtent l="0" t="0" r="0" b="0"/>
            <wp:docPr id="4" name="Рисунок 4" descr="C:\Users\норд\Desktop\IMG_20220316_1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рд\Desktop\IMG_20220316_101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01" cy="32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3F76F" w14:textId="77777777" w:rsidR="009950F3" w:rsidRDefault="009950F3">
      <w:r>
        <w:rPr>
          <w:noProof/>
          <w:lang w:eastAsia="ru-RU"/>
        </w:rPr>
        <w:drawing>
          <wp:inline distT="0" distB="0" distL="0" distR="0" wp14:anchorId="1D01762B" wp14:editId="5C1F2137">
            <wp:extent cx="2819400" cy="2819400"/>
            <wp:effectExtent l="0" t="0" r="0" b="0"/>
            <wp:docPr id="8" name="Рисунок 8" descr="C:\Users\норд\Desktop\IMG_20220316_10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esktop\IMG_20220316_100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84" cy="28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4A33C4" wp14:editId="06B0B88E">
            <wp:extent cx="2606040" cy="3474721"/>
            <wp:effectExtent l="0" t="0" r="3810" b="0"/>
            <wp:docPr id="9" name="Рисунок 9" descr="C:\Users\норд\Desktop\IMG_20220316_10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рд\Desktop\IMG_20220316_102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99" cy="347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276E" w14:textId="77777777" w:rsidR="006643BA" w:rsidRDefault="009950F3">
      <w:r>
        <w:rPr>
          <w:noProof/>
          <w:lang w:eastAsia="ru-RU"/>
        </w:rPr>
        <w:t xml:space="preserve">      </w:t>
      </w:r>
    </w:p>
    <w:p w14:paraId="5B2D7316" w14:textId="77777777" w:rsidR="006643BA" w:rsidRDefault="006643BA"/>
    <w:p w14:paraId="79A501CF" w14:textId="77777777" w:rsidR="009950F3" w:rsidRDefault="009950F3">
      <w:r>
        <w:lastRenderedPageBreak/>
        <w:t xml:space="preserve">             </w:t>
      </w:r>
    </w:p>
    <w:p w14:paraId="4A4354D7" w14:textId="77777777" w:rsidR="006643BA" w:rsidRDefault="006643BA"/>
    <w:p w14:paraId="141A92A7" w14:textId="77777777" w:rsidR="00F85B52" w:rsidRDefault="00F85B52"/>
    <w:p w14:paraId="5A78BC46" w14:textId="77777777" w:rsidR="00F85B52" w:rsidRDefault="00F85B52"/>
    <w:p w14:paraId="64DBBEB1" w14:textId="77777777" w:rsidR="00F85B52" w:rsidRDefault="00F85B52"/>
    <w:p w14:paraId="5D2F7067" w14:textId="77777777" w:rsidR="00F85B52" w:rsidRDefault="00F85B52"/>
    <w:sectPr w:rsidR="00F8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38"/>
    <w:rsid w:val="00020001"/>
    <w:rsid w:val="005124A6"/>
    <w:rsid w:val="006643BA"/>
    <w:rsid w:val="00726A0C"/>
    <w:rsid w:val="008C6738"/>
    <w:rsid w:val="009950F3"/>
    <w:rsid w:val="00F02E57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F8B"/>
  <w15:docId w15:val="{A250538F-FCC9-4894-951D-643066A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7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Пользователь</cp:lastModifiedBy>
  <cp:revision>2</cp:revision>
  <dcterms:created xsi:type="dcterms:W3CDTF">2023-12-15T05:10:00Z</dcterms:created>
  <dcterms:modified xsi:type="dcterms:W3CDTF">2023-12-15T05:10:00Z</dcterms:modified>
</cp:coreProperties>
</file>