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2BB" w:rsidRPr="00F128C5" w:rsidRDefault="00F352BB" w:rsidP="00F352BB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  <w:t>Консультация для родителей</w:t>
      </w:r>
    </w:p>
    <w:p w:rsidR="00F352BB" w:rsidRDefault="00F352BB" w:rsidP="00F352BB">
      <w:pPr>
        <w:jc w:val="center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F128C5">
        <w:rPr>
          <w:rFonts w:ascii="Times New Roman" w:hAnsi="Times New Roman" w:cs="Times New Roman"/>
          <w:b/>
          <w:bCs/>
          <w:color w:val="FF0066"/>
          <w:sz w:val="28"/>
          <w:szCs w:val="28"/>
          <w:lang w:eastAsia="ru-RU"/>
        </w:rPr>
        <w:t>«Изобразительная деятельность детей</w:t>
      </w:r>
      <w:r>
        <w:rPr>
          <w:rFonts w:ascii="Times New Roman" w:hAnsi="Times New Roman" w:cs="Times New Roman"/>
          <w:b/>
          <w:bCs/>
          <w:color w:val="FF0066"/>
          <w:sz w:val="28"/>
          <w:szCs w:val="28"/>
          <w:lang w:eastAsia="ru-RU"/>
        </w:rPr>
        <w:t xml:space="preserve"> </w:t>
      </w:r>
      <w:r w:rsidRPr="00F128C5">
        <w:rPr>
          <w:rFonts w:ascii="Times New Roman" w:hAnsi="Times New Roman" w:cs="Times New Roman"/>
          <w:b/>
          <w:bCs/>
          <w:color w:val="FF0066"/>
          <w:sz w:val="28"/>
          <w:szCs w:val="28"/>
          <w:lang w:eastAsia="ru-RU"/>
        </w:rPr>
        <w:t>от 2 до 3 лет»</w:t>
      </w:r>
    </w:p>
    <w:bookmarkEnd w:id="0"/>
    <w:p w:rsidR="00F352BB" w:rsidRPr="00F128C5" w:rsidRDefault="00F352BB" w:rsidP="00F352B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Начало развития образного мышления, уточнение представлений о свойствах и взаимосвязях предметов и их пространственном расположении и динамических свойствах. К 2,5 годам – более высокий уровень сравнений и обобщений, появляется интерес к цели, причине и следствии заинтересовавшей ситуации.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Появление предметно-конструктивных, ситуативно-игровых действий с игровым материалом.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На данном этапе рисунок – это предмет – заместитель, с которым ребенку хочется действовать (играть). Малыш открывает для себя функции предметов.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Действия становятся обобщенными (переносит действия на новый подобный предмет). Появляется рисование по «замыслу» (ребенок сам ставит цель, изобразительную задачу).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Самый главный побудительный мотив – сделанное ребенком «открытие»: в рисунке, на бумаге можно изображать все, что угодно.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Первоначальный замысел беден по содержанию, не отчётлив. Беден рисунок по графическому, а лепка по пластическому изображению. Процесс черкания на листе бумаги малыш сопровождает речью: комментирует, дополняет графический образ словом, делает его как бы более содержательным, законченным.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Ведущий тип отношений к миру – ориентировка на предметы – реализуется уже не только в обычной предметно-орудийной деятельности, но и в образном отражении, </w:t>
      </w:r>
      <w:proofErr w:type="spellStart"/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то-есть</w:t>
      </w:r>
      <w:proofErr w:type="spellEnd"/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находит выражение в содержании игр и изобразительной деятельности (в основном интересующие ребенка предметы, явления природы).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Сохраняется интерес к изобразительному материалу и способам действия с ним, поскольку эти материалы – часть интересного для малыша предметного мира.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Не упустить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сензитивный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период для развития операционально-технической стороны деятельности (малыш ориентирован на предметный мир). Знакомить с художественными техниками и материалами, привлекать к разыгрыванию художественного сюжета.</w:t>
      </w:r>
    </w:p>
    <w:p w:rsidR="00F352BB" w:rsidRDefault="00F352BB" w:rsidP="00F352BB">
      <w:pPr>
        <w:rPr>
          <w:rFonts w:ascii="Times New Roman" w:hAnsi="Times New Roman" w:cs="Times New Roman"/>
          <w:color w:val="FF0066"/>
          <w:sz w:val="28"/>
          <w:szCs w:val="28"/>
          <w:u w:val="single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F352BB" w:rsidRPr="00F128C5" w:rsidRDefault="00F352BB" w:rsidP="00F352B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FF0066"/>
          <w:sz w:val="28"/>
          <w:szCs w:val="28"/>
          <w:u w:val="single"/>
          <w:lang w:eastAsia="ru-RU"/>
        </w:rPr>
        <w:lastRenderedPageBreak/>
        <w:t>Задачи взрослых:</w:t>
      </w:r>
    </w:p>
    <w:p w:rsidR="00F352BB" w:rsidRPr="00F128C5" w:rsidRDefault="00F352BB" w:rsidP="00F352B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-обогащать малыша яркими впечатлениями при ознакомлении его с миром вещей, природными явлениями, людьми и их действиями.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Если жизнь ребенка интересна, насыщена яркими впечатлениями, у него возникает желание рассказать об этом в рисунке, лепке и темы изображения в таком случае разнообразны.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Ребенок рисует только то, что для него интересно, значимо, что его волнует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азвивать интерес к предметам изобразительного искусства (иллюстрации в книжках, скульптура малых форм – статуэтки, художественно выполненная игрушка).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 замечать, понимать изображения знакомых предметов, явлений; умение эмоционально откликаться не только на содержание образа (малыш радуется: «узнал» птичку, мишку и др.), но и на художественную форму: яркий цвет, блестящую, гладкую поверхность глины, камня (надо, чтобы он любовался, гладил ладошкой, выражал отношение в улыбке, слове)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 xml:space="preserve">-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риобщая кроху к восприятию доступного изобразительного искусства, помогать ему не только лучше понимать и чувствовать мир, но и понимать смысл его собственной изобразительной деятельности.</w:t>
      </w:r>
    </w:p>
    <w:p w:rsidR="00F352BB" w:rsidRPr="00F128C5" w:rsidRDefault="00F352BB" w:rsidP="00F352B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Малышу надо показать, что окружающий его мир существует еще и в образах.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воспитывать у ребенка интерес к собственной изобразительной деятельности: желание рассказать в рисунке о том, что его волнует, радует; стремление поделиться своими впечатлениями, чувствами с близкими людьми.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Детский рисунок – это не только отражение того, что удивило, обрадовало ребенка, но и призыв к общению с ним. Поддерживайте и развивайте это стремление.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-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знакомить с доступными способами изображения в рисовании и лепке, со свойствами материалов (краски, глина, карандаши) и элементарными приемами их использования.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Это важные задачи, и решать их надо сейчас. Пока ваш малыш раскован и смел, он рисует все, что хочет и как хочет. Он не боится рисовать машину, море, вас. «Море нарисую, еще море. Ух! А это акула-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каракула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подскочила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… видишь какая?! Сейчас съест. Чтобы малыш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в последствии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не потерял интерес к рисунку, уже сейчас, в игре, незаметно, не скучно, а весело, легко познакомьте его с простейшими и доступными ему способами изображения, 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научите его, как пользоваться изобразительным материалом.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  <w:t>Ребенку 3-его года жизни доступно изображение отдельных предметов, явлений с помощью ритмичных мазков – цветовых пятен («листочки»), штрихов карандашом, фломастером («дождь»), линий прямых и замкнутых, горизонтальных и вертикальных («дорожки», «ленточки»). Малыш может воспринимать, чувствовать и передавать яркие цвета окружающих предметов (цветочки, шарики). Одновременно малыша надо приучать к правильным приемам работы с карандашом, с кистью и красками (гуашь).</w:t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r w:rsidRPr="00F128C5">
        <w:rPr>
          <w:rFonts w:ascii="Times New Roman" w:hAnsi="Times New Roman" w:cs="Times New Roman"/>
          <w:color w:val="FF0066"/>
          <w:sz w:val="28"/>
          <w:szCs w:val="28"/>
          <w:u w:val="single"/>
          <w:lang w:eastAsia="ru-RU"/>
        </w:rPr>
        <w:t>Материалы для художественных исследований:</w:t>
      </w:r>
    </w:p>
    <w:p w:rsidR="00F352BB" w:rsidRPr="00F128C5" w:rsidRDefault="00F352BB" w:rsidP="00F352B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тесто, снег, мокрый песок, глина, пластилин, краски для рисования пальцами, гуашь, крупы или макароны, </w:t>
      </w:r>
      <w:proofErr w:type="spell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подкрашеная</w:t>
      </w:r>
      <w:proofErr w:type="spell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вода, йогурты, мелки, кусочки красящих овощей (свекла, морковь…), молоко или манная каша с пищевыми красителями, вата, мыльная пена, песок, бумага, Действия: нанесение ритмичных штрихов, пятен, линий, тесто, бумага обычная, цветная, гофрированная, картон, обои, цветная клейкая пленка, фантики от конфет, фольга, обрезки ткани, нитки разного цвета</w:t>
      </w:r>
      <w:proofErr w:type="gramEnd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F128C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толщины и фактуры, прищепки, крупные пуговицы, коробочки от киндер сюрпризов, упаковка от яиц, коробки, клей ПВА, клейстер, природные материалы (шишки, желуди, скорлупа орехов, семена деревьев и др.), конструктор разный, строительные наборы, мозаика.</w:t>
      </w:r>
      <w:proofErr w:type="gramEnd"/>
    </w:p>
    <w:p w:rsidR="00F352BB" w:rsidRPr="00F128C5" w:rsidRDefault="00F352BB" w:rsidP="00F352BB">
      <w:pPr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</w:p>
    <w:p w:rsidR="00F352BB" w:rsidRDefault="00F352BB" w:rsidP="00F352BB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352BB" w:rsidRDefault="00F352BB" w:rsidP="00F352BB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352BB" w:rsidRDefault="00F352BB" w:rsidP="00F352BB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352BB" w:rsidRDefault="00F352BB" w:rsidP="00F352BB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352BB" w:rsidRDefault="00F352BB" w:rsidP="00F352BB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F352BB" w:rsidRDefault="00F352BB" w:rsidP="00F352BB">
      <w:pPr>
        <w:jc w:val="center"/>
        <w:rPr>
          <w:rFonts w:ascii="Times New Roman" w:hAnsi="Times New Roman" w:cs="Times New Roman"/>
          <w:b/>
          <w:bCs/>
          <w:color w:val="0000CC"/>
          <w:sz w:val="28"/>
          <w:szCs w:val="28"/>
          <w:lang w:eastAsia="ru-RU"/>
        </w:rPr>
      </w:pPr>
    </w:p>
    <w:p w:rsidR="002772BD" w:rsidRDefault="002772BD"/>
    <w:sectPr w:rsidR="00277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7E"/>
    <w:rsid w:val="002772BD"/>
    <w:rsid w:val="00856C7E"/>
    <w:rsid w:val="00F3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4459</Characters>
  <Application>Microsoft Office Word</Application>
  <DocSecurity>0</DocSecurity>
  <Lines>37</Lines>
  <Paragraphs>10</Paragraphs>
  <ScaleCrop>false</ScaleCrop>
  <Company>Microsoft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2020-05-01T15:48:00Z</dcterms:created>
  <dcterms:modified xsi:type="dcterms:W3CDTF">2020-05-01T15:48:00Z</dcterms:modified>
</cp:coreProperties>
</file>