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2BB" w:rsidRPr="00F128C5" w:rsidRDefault="00F352BB" w:rsidP="00F352BB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  <w:t>Консультация для родителей</w:t>
      </w:r>
    </w:p>
    <w:p w:rsidR="00F352BB" w:rsidRDefault="00F352BB" w:rsidP="00F352BB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F128C5">
        <w:rPr>
          <w:rFonts w:ascii="Times New Roman" w:hAnsi="Times New Roman" w:cs="Times New Roman"/>
          <w:b/>
          <w:bCs/>
          <w:color w:val="FF0066"/>
          <w:sz w:val="28"/>
          <w:szCs w:val="28"/>
          <w:lang w:eastAsia="ru-RU"/>
        </w:rPr>
        <w:t>«Изобразительная деятельность детей</w:t>
      </w:r>
      <w:r>
        <w:rPr>
          <w:rFonts w:ascii="Times New Roman" w:hAnsi="Times New Roman" w:cs="Times New Roman"/>
          <w:b/>
          <w:bCs/>
          <w:color w:val="FF0066"/>
          <w:sz w:val="28"/>
          <w:szCs w:val="28"/>
          <w:lang w:eastAsia="ru-RU"/>
        </w:rPr>
        <w:t xml:space="preserve"> </w:t>
      </w:r>
      <w:r w:rsidRPr="00F128C5">
        <w:rPr>
          <w:rFonts w:ascii="Times New Roman" w:hAnsi="Times New Roman" w:cs="Times New Roman"/>
          <w:b/>
          <w:bCs/>
          <w:color w:val="FF0066"/>
          <w:sz w:val="28"/>
          <w:szCs w:val="28"/>
          <w:lang w:eastAsia="ru-RU"/>
        </w:rPr>
        <w:t>от 2 до 3 лет»</w:t>
      </w:r>
    </w:p>
    <w:bookmarkEnd w:id="0"/>
    <w:p w:rsidR="00F352BB" w:rsidRPr="00F128C5" w:rsidRDefault="00F352BB" w:rsidP="00F352B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Начало развития образного мышления, уточнение представлений о свойствах и взаимосвязях предметов и их пространственном расположении и динамических свойствах. К 2,5 годам – более высокий уровень сравнений и обобщений, появляется интерес к цели, причине и следствии заинтересовавшей ситуации.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Появление предметно-конструктивных, ситуативно-игровых действий с игровым материалом.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На данном этапе рисунок – это предмет – заместитель, с которым ребенку хочется действовать (играть). Малыш открывает для себя функции предметов.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Действия становятся обобщенными (переносит действия на новый подобный предмет). Появляется рисование по «замыслу» (ребенок сам ставит цель, изобразительную задачу).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Самый главный побудительный мотив – сделанное ребенком «открытие»: в рисунке, на бумаге можно изображать все, что угодно.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Первоначальный замысел беден по содержанию, не отчётлив. Беден рисунок по графическому, а лепка по пластическому изображению. Процесс черкания на листе бумаги малыш сопровождает речью: комментирует, дополняет графический образ словом, делает его как бы более содержательным, законченным.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Ведущий тип отношений к миру – ориентировка на предметы – реализуется уже не только в обычной предметно-орудийной деятельности, но и в образном отражении, </w:t>
      </w:r>
      <w:proofErr w:type="spellStart"/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то-есть</w:t>
      </w:r>
      <w:proofErr w:type="spellEnd"/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находит выражение в содержании игр и изобразительной деятельности (в основном интересующие ребенка предметы, явления природы).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Сохраняется интерес к изобразительному материалу и способам действия с ним, поскольку эти материалы – часть интересного для малыша предметного мира.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Не упустить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сензитивный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период для развития операционально-технической стороны деятельности (малыш ориентирован на предметный мир). Знакомить с художественными техниками и материалами, привлекать к разыгрыванию художественного сюжета.</w:t>
      </w:r>
    </w:p>
    <w:p w:rsidR="00F352BB" w:rsidRDefault="00F352BB" w:rsidP="00F352BB">
      <w:pPr>
        <w:rPr>
          <w:rFonts w:ascii="Times New Roman" w:hAnsi="Times New Roman" w:cs="Times New Roman"/>
          <w:color w:val="FF0066"/>
          <w:sz w:val="28"/>
          <w:szCs w:val="28"/>
          <w:u w:val="single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352BB" w:rsidRPr="00F128C5" w:rsidRDefault="00F352BB" w:rsidP="00F352B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FF0066"/>
          <w:sz w:val="28"/>
          <w:szCs w:val="28"/>
          <w:u w:val="single"/>
          <w:lang w:eastAsia="ru-RU"/>
        </w:rPr>
        <w:lastRenderedPageBreak/>
        <w:t>Задачи взрослых:</w:t>
      </w:r>
    </w:p>
    <w:p w:rsidR="00F352BB" w:rsidRPr="00F128C5" w:rsidRDefault="00F352BB" w:rsidP="00F352B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-обогащать малыша яркими впечатлениями при ознакомлении его с миром вещей, природными явлениями, людьми и их действиями.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Если жизнь ребенка интересна, насыщена яркими впечатлениями, у него возникает желание рассказать об этом в рисунке, лепке и темы изображения в таком случае разнообразны.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Ребенок рисует только то, что для него интересно, значимо, что его волнует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азвивать интерес к предметам изобразительного искусства (иллюстрации в книжках, скульптура малых форм – статуэтки, художественно выполненная игрушка).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 замечать, понимать изображения знакомых предметов, явлений; умение эмоционально откликаться не только на содержание образа (малыш радуется: «узнал» птичку, мишку и др.), но и на художественную форму: яркий цвет, блестящую, гладкую поверхность глины, камня (надо, чтобы он любовался, гладил ладошкой, выражал отношение в улыбке, слове)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риобщая кроху к восприятию доступного изобразительного искусства, помогать ему не только лучше понимать и чувствовать мир, но и понимать смысл его собственной изобразительной деятельности.</w:t>
      </w:r>
    </w:p>
    <w:p w:rsidR="00F352BB" w:rsidRPr="00F128C5" w:rsidRDefault="00F352BB" w:rsidP="00F352B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Малышу надо показать, что окружающий его мир существует еще и в образах.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воспитывать у ребенка интерес к собственной изобразительной деятельности: желание рассказать в рисунке о том, что его волнует, радует; стремление поделиться своими впечатлениями, чувствами с близкими людьми.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Детский рисунок – это не только отражение того, что удивило, обрадовало ребенка, но и призыв к общению с ним. Поддерживайте и развивайте это стремление.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знакомить с доступными способами изображения в рисовании и лепке, со свойствами материалов (краски, глина, карандаши) и элементарными приемами их использования.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Это важные задачи, и решать их надо сейчас. Пока ваш малыш раскован и смел, он рисует все, что хочет и как хочет. Он не боится рисовать машину, море, вас. «Море нарисую, еще море. Ух! А это акула-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каракула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подскочила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… видишь какая?! Сейчас съест. Чтобы малыш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последствии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не потерял интерес к рисунку, уже сейчас, в игре, незаметно, не скучно, а весело, легко познакомьте его с простейшими и доступными ему способами изображения, 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научите его, как пользоваться изобразительным материалом.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Ребенку 3-его года жизни доступно изображение отдельных предметов, явлений с помощью ритмичных мазков – цветовых пятен («листочки»), штрихов карандашом, фломастером («дождь»), линий прямых и замкнутых, горизонтальных и вертикальных («дорожки», «ленточки»). Малыш может воспринимать, чувствовать и передавать яркие цвета окружающих предметов (цветочки, шарики). Одновременно малыша надо приучать к правильным приемам работы с карандашом, с кистью и красками (гуашь).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color w:val="FF0066"/>
          <w:sz w:val="28"/>
          <w:szCs w:val="28"/>
          <w:u w:val="single"/>
          <w:lang w:eastAsia="ru-RU"/>
        </w:rPr>
        <w:t>Материалы для художественных исследований:</w:t>
      </w:r>
    </w:p>
    <w:p w:rsidR="00F352BB" w:rsidRPr="00F128C5" w:rsidRDefault="00F352BB" w:rsidP="00F352B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тесто, снег, мокрый песок, глина, пластилин, краски для рисования пальцами, гуашь, крупы или макароны,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подкрашеная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вода, йогурты, мелки, кусочки красящих овощей (свекла, морковь…), молоко или манная каша с пищевыми красителями, вата, мыльная пена, песок, бумага, Действия: нанесение ритмичных штрихов, пятен, линий, тесто, бумага обычная, цветная, гофрированная, картон, обои, цветная клейкая пленка, фантики от конфет, фольга, обрезки ткани, нитки разного цвета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толщины и фактуры, прищепки, крупные пуговицы, коробочки от киндер сюрпризов, упаковка от яиц, коробки, клей ПВА, клейстер, природные материалы (шишки, желуди, скорлупа орехов, семена деревьев и др.), конструктор разный, строительные наборы, мозаика.</w:t>
      </w:r>
      <w:proofErr w:type="gramEnd"/>
    </w:p>
    <w:p w:rsidR="00F352BB" w:rsidRPr="00F128C5" w:rsidRDefault="00F352BB" w:rsidP="00F352BB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F352BB" w:rsidRDefault="00F352BB" w:rsidP="00F352BB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F352BB" w:rsidRDefault="00F352BB" w:rsidP="00F352BB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F352BB" w:rsidRDefault="00F352BB" w:rsidP="00F352BB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F352BB" w:rsidRDefault="00F352BB" w:rsidP="00F352BB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F352BB" w:rsidRDefault="00F352BB" w:rsidP="00F352BB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F352BB" w:rsidRDefault="00F352BB" w:rsidP="00F352BB">
      <w:pPr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</w:pPr>
    </w:p>
    <w:p w:rsidR="002772BD" w:rsidRDefault="002772BD"/>
    <w:sectPr w:rsidR="0027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C7E"/>
    <w:rsid w:val="002772BD"/>
    <w:rsid w:val="00856C7E"/>
    <w:rsid w:val="00F3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4459</Characters>
  <Application>Microsoft Office Word</Application>
  <DocSecurity>0</DocSecurity>
  <Lines>37</Lines>
  <Paragraphs>10</Paragraphs>
  <ScaleCrop>false</ScaleCrop>
  <Company>Microsoft</Company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2020-05-01T15:48:00Z</dcterms:created>
  <dcterms:modified xsi:type="dcterms:W3CDTF">2020-05-01T15:48:00Z</dcterms:modified>
</cp:coreProperties>
</file>