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C97" w:rsidRPr="00326C97" w:rsidRDefault="00326C97" w:rsidP="00326C97">
      <w:pPr>
        <w:spacing w:after="105" w:line="360" w:lineRule="atLeast"/>
        <w:textAlignment w:val="baseline"/>
        <w:outlineLvl w:val="0"/>
        <w:rPr>
          <w:rFonts w:ascii="Arial" w:eastAsia="Times New Roman" w:hAnsi="Arial" w:cs="Arial"/>
          <w:b/>
          <w:bCs/>
          <w:caps/>
          <w:color w:val="333333"/>
          <w:kern w:val="36"/>
          <w:sz w:val="33"/>
          <w:szCs w:val="33"/>
          <w:lang w:eastAsia="ru-RU"/>
        </w:rPr>
      </w:pPr>
      <w:r w:rsidRPr="00326C97">
        <w:rPr>
          <w:rFonts w:ascii="Arial" w:eastAsia="Times New Roman" w:hAnsi="Arial" w:cs="Arial"/>
          <w:b/>
          <w:bCs/>
          <w:caps/>
          <w:color w:val="333333"/>
          <w:kern w:val="36"/>
          <w:sz w:val="33"/>
          <w:szCs w:val="33"/>
          <w:lang w:eastAsia="ru-RU"/>
        </w:rPr>
        <w:t>ОПАСНЫЕ МУЛЬТФИЛЬМЫ: ЧТО СМОТРЯТ НАШИ ДЕТИ?</w:t>
      </w:r>
    </w:p>
    <w:p w:rsidR="00326C97" w:rsidRPr="00326C97" w:rsidRDefault="00326C97" w:rsidP="00326C97">
      <w:pPr>
        <w:spacing w:after="0" w:line="300" w:lineRule="atLeas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>
        <w:rPr>
          <w:rFonts w:ascii="inherit" w:eastAsia="Times New Roman" w:hAnsi="inherit" w:cs="Helvetica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5810250" cy="2857500"/>
            <wp:effectExtent l="19050" t="0" r="0" b="0"/>
            <wp:docPr id="1" name="Рисунок 1" descr="Опасные мультфильмы: что смотрят наши дети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асные мультфильмы: что смотрят наши дети?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Helvetica"/>
          <w:color w:val="333333"/>
          <w:sz w:val="21"/>
          <w:lang w:eastAsia="ru-RU"/>
        </w:rPr>
        <w:t> 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Helvetica"/>
          <w:color w:val="333333"/>
          <w:sz w:val="21"/>
          <w:lang w:eastAsia="ru-RU"/>
        </w:rPr>
        <w:t> </w:t>
      </w:r>
    </w:p>
    <w:p w:rsidR="00326C97" w:rsidRPr="00326C97" w:rsidRDefault="00326C97" w:rsidP="00326C97">
      <w:pPr>
        <w:spacing w:after="150" w:line="300" w:lineRule="atLeast"/>
        <w:jc w:val="both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Helvetica"/>
          <w:color w:val="333333"/>
          <w:sz w:val="21"/>
          <w:lang w:eastAsia="ru-RU"/>
        </w:rPr>
        <w:t> </w:t>
      </w:r>
    </w:p>
    <w:p w:rsidR="00326C97" w:rsidRPr="00326C97" w:rsidRDefault="00326C97" w:rsidP="00326C97">
      <w:pPr>
        <w:spacing w:after="0" w:line="300" w:lineRule="atLeast"/>
        <w:textAlignment w:val="baseline"/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Helvetica"/>
          <w:color w:val="333333"/>
          <w:sz w:val="21"/>
          <w:szCs w:val="21"/>
          <w:lang w:eastAsia="ru-RU"/>
        </w:rPr>
        <w:br w:type="textWrapping" w:clear="all"/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 xml:space="preserve">Наверняка вы задумывались, какие мультфильмы смотрят наши дети, но ради того, чтобы чадо успокоилось и замолчало, родители согласны пойти на любые уступки, лишь бы побыть хоть какое-то время в тишине и спокойствии. Конечно, практически все родители постсоветского пространства сходятся во мнении, что в их детстве мультфильмы были добрее, лучше и правильнее. Знакома ли вам фраза: «А вот раньше…»? Да, да и трава зеленее и небо </w:t>
      </w:r>
      <w:proofErr w:type="spellStart"/>
      <w:r w:rsidRPr="00326C97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голубее</w:t>
      </w:r>
      <w:proofErr w:type="spellEnd"/>
      <w:r w:rsidRPr="00326C97">
        <w:rPr>
          <w:rFonts w:ascii="inherit" w:eastAsia="Times New Roman" w:hAnsi="inherit" w:cs="Arial"/>
          <w:i/>
          <w:iCs/>
          <w:color w:val="333333"/>
          <w:sz w:val="21"/>
          <w:lang w:eastAsia="ru-RU"/>
        </w:rPr>
        <w:t>.</w:t>
      </w:r>
    </w:p>
    <w:p w:rsidR="00326C97" w:rsidRPr="00326C97" w:rsidRDefault="00326C97" w:rsidP="00326C97">
      <w:pPr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Конечно, ни один ребенок в более-менее сознательном возрасте не захочет смотреть «старье». Поэтому, прежде всего, дорогие родители, если вы хотите заложить правильно отношение ребенка к общепринятым понятиям (добро и зло, справедливость и подлость и т.д.) старайтесь это делать еще в самом юном возрасте. Посмотрите вместе такие мультики как «Волк украл зайчат», «Снеговик-почтовик», «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Цветик-семицветик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», «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Дюймовочка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 и т.д. Не забывайте рассказывать и объяснять своему чаду, почему герои в определенной ситуации поступают так, а иначе. Кто из них плохой, а кто хороший.</w:t>
      </w:r>
    </w:p>
    <w:p w:rsidR="00326C97" w:rsidRPr="00326C97" w:rsidRDefault="00326C97" w:rsidP="00326C97">
      <w:pPr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 теперь давайте попробуем разобраться, что же на самом деле хотят смотреть наши дети, когда становятся старше? Во-первых, дань моде. Вышел какой-то мультик, все дети посмотрели, а ваш ребенок нет? Все – ждите истерики. Во-вторых, если брать голливудские мультфильмы, все они очень яркие и привлекательные. Да, внимание детей удерживают практически на 100%, но хорошо ли 1,5 часа чаду непрерывно глядеть в экран? Частое мелькание ярких кадров может вызвать у малыша плохое настроение, и даже, плаксивость. Вы случайно не замечали, что после просмотра таких мультфильмов дети иногда становятся грустными и унылыми? И, кстати, не это самое страшное. Так в чем же подвохи и подводные камни таких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?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Предлагаем вам ознакомиться с некоторыми признаками «опасных» мультфильмов и сделать свои выводы.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lastRenderedPageBreak/>
        <w:t>Понимание добрых и злых героев.</w:t>
      </w:r>
      <w:r w:rsidRPr="00326C97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старых мультиках, в т.ч. и в голливудских (в частности, в диснеевских) в большинстве случаев, было четко и ясно, где хороший герой, а где плохой.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Злая королева, как правило, имела темные и мрачные окрасы (например, в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«Белоснежка»), у ее приверженцев была крайне неприятная, неряшливая внешность и т.д. А сейчас родителям в срочном порядке при просмотре или по окончании мультфильма надо сразу же объяснять детям кто есть кто. И не факт, что дети прислушаются к мнению родителей и поймут. Более того, родители могут быть даже не в курсе, что купленный ими мультфильм «неправильный». Ведь от одной обложки и краткого описания мало что понятно.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Искажение норм поведения и замена понятий.</w:t>
      </w:r>
      <w:r w:rsidRPr="00326C97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В современных мультфильмах часто встречаются такие ситуации, где плохие герои вдруг ведут себя как добрые, а добрые – как плохие. Яркий тому пример,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/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«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Шрек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». Вспомните «Прекрасного Принца» - крайне неприятный тип, не так ли? А теперь давайте вернемся к первоначальному понятию «Прекрасного принца»: добрый, красивый, умный, на белом коне и непременно должен спасти принцессу и взять ее в жены. Что мы имеем от 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шрековского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принца? Кроме как белого коня и слишком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слащавой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внешности, пожалуй, ничего. Более того, нам его преподносят, как исключительно отрицательного героя. На стороне «темных сил» мы видим и его маму, именуемую «Доброй феей» (вдумайтесь в понятие «Добрая фея»!). Удивляет и поведение «Прекрасных принцесс»: Золушки, Спящей красавицы, 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Рапунцель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(оказавшейся в итоге предательницей), которые вообще,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напрочь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ломают понятия добрых героев. Возможно, конечно сейчас кризис жанра и заокеанские киностудии просто не знают чего бы такого придумать. После таких мультфильмов девочки, может, и перестанут ждать принцев на белых конях, но взамен будут ждать «в женихи» монстра-людоеда? К тому же тенденция пройдет, а психика ребенка может остаться искаженной на всю жизнь.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Понятие семьи и материнства. 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большинстве американских мультфильмов полностью игнорируется или искажается образ матери и семьи. Нет пропаганды создания прочных семейных уз с красивыми и здоровыми детками. Исключением являются только мультфильмы о животных, такие как «Король лев», «Братец медвежонок», «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Дамбо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», «101 далматинец» (последний, кстати, особенно четко определяет границы добра и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зла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как по внешнему виду, так и по поведению персонажей). В большинстве же случаев, семья нам преподносится как некое собрание скандальных, неприятных, порой даже аморальных персон (например,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детском м/с «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Гуффи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его команда», частично в «</w:t>
      </w:r>
      <w:proofErr w:type="spell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Симпсонах</w:t>
      </w:r>
      <w:proofErr w:type="spell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»). Так каким в итоге будет формироваться образ матери у девочки? Захочет ли она вообще со временем создать семью и родить детей? Захочет ли мальчик в будущем жениться на девушке, если у него в подсознании образ жены будет ассоциироваться с образом «скандальной расплывшейся тётки»?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Как с этим бороться? 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Вот несколько советов, как максимально снизить риск дурного влияния мультфильмов на детей.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Во-первых,</w:t>
      </w:r>
      <w:r w:rsidRPr="00326C97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не давайте ребенку смотреть непроверенные фильмы. Найдите для себя время и просмотрите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сперва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сами. Вообще, выключите ТВ и поставьте DVD-проигрыватель!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Во-вторых.</w:t>
      </w:r>
      <w:r w:rsidRPr="00326C97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Если ваш ребенок «подсел» на какой-то мультсериал, и вы отчётливо понимаете его низкосортность, постарайтесь пойти с ним на компромиссы. Пообещайте ему купить какую-нибудь игрушку, о которой он давно мечтал, например железную дорогу или развивающий конструктор. Здесь не следует скупиться и жадничать, такой поступок со временем окупиться с лихвой!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В-третьих. 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Постарайтесь переключить внимание ребенка. Например, сын любит мультфильмы про монстров и чудовищ. Попробуйте увлечь его автомобилями – пусть смотрит мультфильмы и передачи про машины. А папа поможет в них разобраться (мальчики ведь в 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любом возрасте любят машины), со временем кроха станет экспертом в этой области, пока другие дети тратят время и силы на вымышленных и сомнительных персонажей.</w:t>
      </w:r>
    </w:p>
    <w:p w:rsidR="00326C97" w:rsidRPr="00326C97" w:rsidRDefault="00326C97" w:rsidP="00326C97">
      <w:pPr>
        <w:spacing w:after="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inherit" w:eastAsia="Times New Roman" w:hAnsi="inherit" w:cs="Arial"/>
          <w:b/>
          <w:bCs/>
          <w:color w:val="333333"/>
          <w:sz w:val="21"/>
          <w:lang w:eastAsia="ru-RU"/>
        </w:rPr>
        <w:t>В-четвертых.</w:t>
      </w:r>
      <w:r w:rsidRPr="00326C97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Читайте ребенку книги, прививайте любовь к чтению. Дайте понять малышу, что литературные истории могут быть намного лучше </w:t>
      </w:r>
      <w:proofErr w:type="gramStart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нарисованных</w:t>
      </w:r>
      <w:proofErr w:type="gramEnd"/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! Только ни в коем случае не давите на ребенка, не шантажируйте, старайтесь всегда найти компромисс и договориться!</w:t>
      </w:r>
    </w:p>
    <w:p w:rsidR="00326C97" w:rsidRPr="00326C97" w:rsidRDefault="00326C97" w:rsidP="00326C97">
      <w:pPr>
        <w:spacing w:after="150" w:line="300" w:lineRule="atLeast"/>
        <w:jc w:val="both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326C9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 главное уделяйте достаточное количество времени детям, проводите с ними выходные и свободные часы, не отмахивайтесь словами: «Ой, я сейчас занята!» или «Я так устала». В будущем дети будут вам за это благодарны!</w:t>
      </w:r>
    </w:p>
    <w:sectPr w:rsidR="00326C97" w:rsidRPr="00326C97" w:rsidSect="00705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C209D"/>
    <w:multiLevelType w:val="multilevel"/>
    <w:tmpl w:val="A6CEB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82066E"/>
    <w:multiLevelType w:val="multilevel"/>
    <w:tmpl w:val="AE3E2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F42959"/>
    <w:multiLevelType w:val="multilevel"/>
    <w:tmpl w:val="7FD47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6C97"/>
    <w:rsid w:val="00326C97"/>
    <w:rsid w:val="0070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299"/>
  </w:style>
  <w:style w:type="paragraph" w:styleId="1">
    <w:name w:val="heading 1"/>
    <w:basedOn w:val="a"/>
    <w:link w:val="10"/>
    <w:uiPriority w:val="9"/>
    <w:qFormat/>
    <w:rsid w:val="00326C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6C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326C97"/>
  </w:style>
  <w:style w:type="paragraph" w:styleId="a3">
    <w:name w:val="Normal (Web)"/>
    <w:basedOn w:val="a"/>
    <w:uiPriority w:val="99"/>
    <w:semiHidden/>
    <w:unhideWhenUsed/>
    <w:rsid w:val="0032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26C97"/>
    <w:rPr>
      <w:i/>
      <w:iCs/>
    </w:rPr>
  </w:style>
  <w:style w:type="character" w:styleId="a5">
    <w:name w:val="Strong"/>
    <w:basedOn w:val="a0"/>
    <w:uiPriority w:val="22"/>
    <w:qFormat/>
    <w:rsid w:val="00326C97"/>
    <w:rPr>
      <w:b/>
      <w:bCs/>
    </w:rPr>
  </w:style>
  <w:style w:type="paragraph" w:customStyle="1" w:styleId="article-footer-error">
    <w:name w:val="article-footer-error"/>
    <w:basedOn w:val="a"/>
    <w:rsid w:val="0032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footer-tags">
    <w:name w:val="article-footer-tags"/>
    <w:basedOn w:val="a"/>
    <w:rsid w:val="00326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footer-tags-title">
    <w:name w:val="article-footer-tags-title"/>
    <w:basedOn w:val="a0"/>
    <w:rsid w:val="00326C97"/>
  </w:style>
  <w:style w:type="character" w:styleId="a6">
    <w:name w:val="Hyperlink"/>
    <w:basedOn w:val="a0"/>
    <w:uiPriority w:val="99"/>
    <w:semiHidden/>
    <w:unhideWhenUsed/>
    <w:rsid w:val="00326C97"/>
    <w:rPr>
      <w:color w:val="0000FF"/>
      <w:u w:val="single"/>
    </w:rPr>
  </w:style>
  <w:style w:type="character" w:customStyle="1" w:styleId="ncwtitle">
    <w:name w:val="ncwtitle"/>
    <w:basedOn w:val="a0"/>
    <w:rsid w:val="00326C97"/>
  </w:style>
  <w:style w:type="character" w:customStyle="1" w:styleId="ncwdesc">
    <w:name w:val="ncwdesc"/>
    <w:basedOn w:val="a0"/>
    <w:rsid w:val="00326C97"/>
  </w:style>
  <w:style w:type="character" w:customStyle="1" w:styleId="speccorners-title">
    <w:name w:val="speccorners-title"/>
    <w:basedOn w:val="a0"/>
    <w:rsid w:val="00326C97"/>
  </w:style>
  <w:style w:type="paragraph" w:styleId="a7">
    <w:name w:val="Balloon Text"/>
    <w:basedOn w:val="a"/>
    <w:link w:val="a8"/>
    <w:uiPriority w:val="99"/>
    <w:semiHidden/>
    <w:unhideWhenUsed/>
    <w:rsid w:val="0032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6C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42213">
              <w:marLeft w:val="0"/>
              <w:marRight w:val="4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1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2510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099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3521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223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5741">
                  <w:marLeft w:val="0"/>
                  <w:marRight w:val="0"/>
                  <w:marTop w:val="0"/>
                  <w:marBottom w:val="150"/>
                  <w:divBdr>
                    <w:top w:val="dashed" w:sz="6" w:space="8" w:color="CCCCCC"/>
                    <w:left w:val="none" w:sz="0" w:space="0" w:color="auto"/>
                    <w:bottom w:val="dashed" w:sz="6" w:space="8" w:color="CCCCCC"/>
                    <w:right w:val="none" w:sz="0" w:space="0" w:color="auto"/>
                  </w:divBdr>
                </w:div>
                <w:div w:id="210352524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8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6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6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04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735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76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56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075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64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65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69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016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7569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1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9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7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50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48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65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6747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21867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6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33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1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69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0744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925</Words>
  <Characters>5279</Characters>
  <Application>Microsoft Office Word</Application>
  <DocSecurity>0</DocSecurity>
  <Lines>43</Lines>
  <Paragraphs>12</Paragraphs>
  <ScaleCrop>false</ScaleCrop>
  <Company>Microsoft</Company>
  <LinksUpToDate>false</LinksUpToDate>
  <CharactersWithSpaces>6192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1</cp:revision>
  <dcterms:created xsi:type="dcterms:W3CDTF">2015-07-02T16:24:00Z</dcterms:created>
  <dcterms:modified xsi:type="dcterms:W3CDTF">2015-07-02T16:27:00Z</dcterms:modified>
</cp:coreProperties>
</file>